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60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630"/>
        <w:gridCol w:w="5964"/>
        <w:gridCol w:w="2237"/>
        <w:gridCol w:w="2409"/>
      </w:tblGrid>
      <w:tr w:rsidR="00FB07A7" w:rsidRPr="00933CC3" w:rsidTr="001607DD">
        <w:trPr>
          <w:trHeight w:val="547"/>
          <w:tblCellSpacing w:w="0" w:type="dxa"/>
        </w:trPr>
        <w:tc>
          <w:tcPr>
            <w:tcW w:w="13860" w:type="dxa"/>
            <w:gridSpan w:val="5"/>
            <w:tcBorders>
              <w:top w:val="single" w:sz="4" w:space="0" w:color="auto"/>
            </w:tcBorders>
            <w:vAlign w:val="center"/>
          </w:tcPr>
          <w:p w:rsidR="00FB07A7" w:rsidRPr="00933CC3" w:rsidRDefault="00FB07A7" w:rsidP="005F3E6A">
            <w:pPr>
              <w:jc w:val="center"/>
              <w:rPr>
                <w:rFonts w:ascii="Calibri" w:hAnsi="Calibri"/>
              </w:rPr>
            </w:pPr>
            <w:bookmarkStart w:id="0" w:name="_GoBack"/>
            <w:bookmarkEnd w:id="0"/>
            <w:r w:rsidRPr="00933CC3">
              <w:rPr>
                <w:rFonts w:ascii="Calibri" w:hAnsi="Calibri"/>
              </w:rPr>
              <w:t xml:space="preserve">PROCEDURE  SOTTO SOGLIA  (art 36 Dlgs 50/2016)                                                              </w:t>
            </w:r>
          </w:p>
          <w:p w:rsidR="00FB07A7" w:rsidRPr="00933CC3" w:rsidRDefault="00FB07A7" w:rsidP="001607DD">
            <w:pPr>
              <w:jc w:val="center"/>
              <w:rPr>
                <w:rFonts w:ascii="Calibri" w:hAnsi="Calibri"/>
              </w:rPr>
            </w:pPr>
            <w:r w:rsidRPr="00933CC3">
              <w:rPr>
                <w:rFonts w:ascii="Calibri" w:hAnsi="Calibri"/>
                <w:iCs/>
              </w:rPr>
              <w:t>DISCIPLINA INTEGRATA CON LA REGOLAMENTAZIONE ADOTTATA A LIVELLO AZIENDALE  CONFORME AL DECRETO APPALTI</w:t>
            </w:r>
            <w:r>
              <w:rPr>
                <w:rFonts w:ascii="Calibri" w:hAnsi="Calibri"/>
                <w:iCs/>
              </w:rPr>
              <w:t xml:space="preserve"> E ALLE LINEE GUIDA ANAC  N 4</w:t>
            </w:r>
          </w:p>
        </w:tc>
      </w:tr>
      <w:tr w:rsidR="00FB07A7" w:rsidRPr="00933CC3" w:rsidTr="002B1980">
        <w:trPr>
          <w:tblCellSpacing w:w="0" w:type="dxa"/>
        </w:trPr>
        <w:tc>
          <w:tcPr>
            <w:tcW w:w="13860" w:type="dxa"/>
            <w:gridSpan w:val="5"/>
            <w:shd w:val="clear" w:color="auto" w:fill="E0E0E0"/>
            <w:vAlign w:val="center"/>
          </w:tcPr>
          <w:p w:rsidR="00FB07A7" w:rsidRPr="00933CC3" w:rsidRDefault="00FB07A7" w:rsidP="00101233">
            <w:pPr>
              <w:jc w:val="center"/>
              <w:rPr>
                <w:rFonts w:ascii="Calibri" w:hAnsi="Calibri"/>
              </w:rPr>
            </w:pPr>
            <w:r w:rsidRPr="00933CC3">
              <w:rPr>
                <w:rFonts w:ascii="Calibri" w:hAnsi="Calibri"/>
              </w:rPr>
              <w:t>BENI E SERVIZI</w:t>
            </w:r>
          </w:p>
        </w:tc>
      </w:tr>
      <w:tr w:rsidR="00FB07A7" w:rsidRPr="00933CC3" w:rsidTr="006D3911">
        <w:trPr>
          <w:tblCellSpacing w:w="0" w:type="dxa"/>
        </w:trPr>
        <w:tc>
          <w:tcPr>
            <w:tcW w:w="1620" w:type="dxa"/>
          </w:tcPr>
          <w:p w:rsidR="00FB07A7" w:rsidRPr="00933CC3" w:rsidRDefault="00FB07A7" w:rsidP="00C12E30">
            <w:pPr>
              <w:rPr>
                <w:rFonts w:ascii="Calibri" w:hAnsi="Calibri"/>
                <w:iCs/>
              </w:rPr>
            </w:pPr>
            <w:r w:rsidRPr="00933CC3">
              <w:rPr>
                <w:rFonts w:ascii="Calibri" w:hAnsi="Calibri"/>
                <w:iCs/>
              </w:rPr>
              <w:t>Articolo Regolamento</w:t>
            </w:r>
          </w:p>
        </w:tc>
        <w:tc>
          <w:tcPr>
            <w:tcW w:w="1630" w:type="dxa"/>
            <w:vAlign w:val="center"/>
          </w:tcPr>
          <w:p w:rsidR="00FB07A7" w:rsidRDefault="00FB07A7" w:rsidP="00933CC3">
            <w:pPr>
              <w:jc w:val="center"/>
              <w:rPr>
                <w:rFonts w:ascii="Calibri" w:hAnsi="Calibri"/>
              </w:rPr>
            </w:pPr>
            <w:r w:rsidRPr="00933CC3">
              <w:rPr>
                <w:rFonts w:ascii="Calibri" w:hAnsi="Calibri"/>
                <w:iCs/>
              </w:rPr>
              <w:br w:type="column"/>
            </w:r>
            <w:r w:rsidRPr="00933CC3">
              <w:rPr>
                <w:rFonts w:ascii="Calibri" w:hAnsi="Calibri"/>
              </w:rPr>
              <w:t xml:space="preserve">Fasce di valore </w:t>
            </w:r>
          </w:p>
          <w:p w:rsidR="00FB07A7" w:rsidRDefault="00FB07A7" w:rsidP="00933CC3">
            <w:pPr>
              <w:jc w:val="center"/>
              <w:rPr>
                <w:rFonts w:ascii="Calibri" w:hAnsi="Calibri"/>
              </w:rPr>
            </w:pPr>
            <w:r w:rsidRPr="00933CC3">
              <w:rPr>
                <w:rFonts w:ascii="Calibri" w:hAnsi="Calibri"/>
              </w:rPr>
              <w:t xml:space="preserve">(IVA esclusa) </w:t>
            </w:r>
          </w:p>
          <w:p w:rsidR="00FB07A7" w:rsidRPr="00933CC3" w:rsidRDefault="00FB07A7" w:rsidP="00933CC3">
            <w:pPr>
              <w:jc w:val="center"/>
              <w:rPr>
                <w:rFonts w:ascii="Calibri" w:hAnsi="Calibri"/>
              </w:rPr>
            </w:pPr>
            <w:r w:rsidRPr="00933CC3">
              <w:rPr>
                <w:rFonts w:ascii="Calibri" w:hAnsi="Calibri"/>
              </w:rPr>
              <w:t>ai fini rotazione</w:t>
            </w:r>
          </w:p>
        </w:tc>
        <w:tc>
          <w:tcPr>
            <w:tcW w:w="5964" w:type="dxa"/>
            <w:vAlign w:val="center"/>
          </w:tcPr>
          <w:p w:rsidR="00FB07A7" w:rsidRPr="00933CC3" w:rsidRDefault="00FB07A7" w:rsidP="00C12E30">
            <w:pPr>
              <w:rPr>
                <w:rFonts w:ascii="Calibri" w:hAnsi="Calibri"/>
              </w:rPr>
            </w:pPr>
            <w:r w:rsidRPr="00933CC3">
              <w:rPr>
                <w:rFonts w:ascii="Calibri" w:hAnsi="Calibri"/>
              </w:rPr>
              <w:t xml:space="preserve">Procedure / Criteri di selezione </w:t>
            </w:r>
          </w:p>
        </w:tc>
        <w:tc>
          <w:tcPr>
            <w:tcW w:w="2237" w:type="dxa"/>
          </w:tcPr>
          <w:p w:rsidR="00FB07A7" w:rsidRPr="00933CC3" w:rsidRDefault="00FB07A7" w:rsidP="00C12E30">
            <w:pPr>
              <w:rPr>
                <w:rFonts w:ascii="Calibri" w:hAnsi="Calibri"/>
              </w:rPr>
            </w:pPr>
            <w:r w:rsidRPr="00933CC3">
              <w:rPr>
                <w:rFonts w:ascii="Calibri" w:hAnsi="Calibri"/>
              </w:rPr>
              <w:t>Forma</w:t>
            </w:r>
          </w:p>
          <w:p w:rsidR="00FB07A7" w:rsidRPr="00933CC3" w:rsidRDefault="00FB07A7" w:rsidP="00C12E30">
            <w:pPr>
              <w:rPr>
                <w:rFonts w:ascii="Calibri" w:hAnsi="Calibri"/>
              </w:rPr>
            </w:pPr>
            <w:r w:rsidRPr="00933CC3">
              <w:rPr>
                <w:rFonts w:ascii="Calibri" w:hAnsi="Calibri"/>
              </w:rPr>
              <w:t>Contratto</w:t>
            </w:r>
          </w:p>
        </w:tc>
        <w:tc>
          <w:tcPr>
            <w:tcW w:w="2409" w:type="dxa"/>
            <w:vAlign w:val="center"/>
          </w:tcPr>
          <w:p w:rsidR="00FB07A7" w:rsidRPr="00933CC3" w:rsidRDefault="00FB07A7" w:rsidP="00C12E30">
            <w:pPr>
              <w:rPr>
                <w:rFonts w:ascii="Calibri" w:hAnsi="Calibri"/>
              </w:rPr>
            </w:pPr>
            <w:r w:rsidRPr="00933CC3">
              <w:rPr>
                <w:rFonts w:ascii="Calibri" w:hAnsi="Calibri"/>
              </w:rPr>
              <w:t xml:space="preserve">Strumento/Atto  </w:t>
            </w:r>
          </w:p>
        </w:tc>
      </w:tr>
      <w:tr w:rsidR="00FB07A7" w:rsidRPr="00933CC3" w:rsidTr="006D3911">
        <w:trPr>
          <w:tblCellSpacing w:w="0" w:type="dxa"/>
        </w:trPr>
        <w:tc>
          <w:tcPr>
            <w:tcW w:w="1620" w:type="dxa"/>
          </w:tcPr>
          <w:p w:rsidR="00FB07A7" w:rsidRPr="00933CC3" w:rsidRDefault="00FB07A7" w:rsidP="00C12E30">
            <w:pPr>
              <w:rPr>
                <w:rFonts w:ascii="Calibri" w:hAnsi="Calibri"/>
              </w:rPr>
            </w:pPr>
          </w:p>
          <w:p w:rsidR="00FB07A7" w:rsidRPr="00933CC3" w:rsidRDefault="00FB07A7" w:rsidP="00C12E30">
            <w:pPr>
              <w:rPr>
                <w:rFonts w:ascii="Calibri" w:hAnsi="Calibri"/>
              </w:rPr>
            </w:pPr>
          </w:p>
          <w:p w:rsidR="00FB07A7" w:rsidRPr="00933CC3" w:rsidRDefault="00FB07A7" w:rsidP="00C12E30">
            <w:pPr>
              <w:rPr>
                <w:rFonts w:ascii="Calibri" w:hAnsi="Calibri"/>
              </w:rPr>
            </w:pPr>
          </w:p>
          <w:p w:rsidR="00FB07A7" w:rsidRPr="00933CC3" w:rsidRDefault="00FB07A7" w:rsidP="00C12E30">
            <w:pPr>
              <w:rPr>
                <w:rFonts w:ascii="Calibri" w:hAnsi="Calibri"/>
              </w:rPr>
            </w:pPr>
          </w:p>
          <w:p w:rsidR="00FB07A7" w:rsidRPr="00933CC3" w:rsidRDefault="00FB07A7" w:rsidP="00C12E30">
            <w:pPr>
              <w:rPr>
                <w:rFonts w:ascii="Calibri" w:hAnsi="Calibri"/>
              </w:rPr>
            </w:pPr>
          </w:p>
          <w:p w:rsidR="00FB07A7" w:rsidRDefault="00FB07A7" w:rsidP="00C12E30">
            <w:pPr>
              <w:rPr>
                <w:rFonts w:ascii="Calibri" w:hAnsi="Calibri"/>
              </w:rPr>
            </w:pPr>
          </w:p>
          <w:p w:rsidR="00FB07A7" w:rsidRPr="00933CC3" w:rsidRDefault="001607DD" w:rsidP="00C12E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5.2</w:t>
            </w:r>
          </w:p>
        </w:tc>
        <w:tc>
          <w:tcPr>
            <w:tcW w:w="1630" w:type="dxa"/>
            <w:shd w:val="clear" w:color="auto" w:fill="7F7F7F" w:themeFill="text1" w:themeFillTint="80"/>
            <w:vAlign w:val="center"/>
          </w:tcPr>
          <w:p w:rsidR="00FB07A7" w:rsidRPr="00933CC3" w:rsidRDefault="00FB07A7" w:rsidP="00A766BC">
            <w:pPr>
              <w:rPr>
                <w:rFonts w:ascii="Calibri" w:hAnsi="Calibri"/>
              </w:rPr>
            </w:pPr>
          </w:p>
        </w:tc>
        <w:tc>
          <w:tcPr>
            <w:tcW w:w="5964" w:type="dxa"/>
            <w:vAlign w:val="center"/>
          </w:tcPr>
          <w:p w:rsidR="00C36739" w:rsidRPr="006D3911" w:rsidRDefault="00FB07A7" w:rsidP="000D5225">
            <w:pPr>
              <w:tabs>
                <w:tab w:val="num" w:pos="180"/>
              </w:tabs>
              <w:jc w:val="both"/>
              <w:rPr>
                <w:rFonts w:ascii="Calibri" w:hAnsi="Calibri" w:cs="Arial"/>
                <w:u w:val="single"/>
              </w:rPr>
            </w:pPr>
            <w:r w:rsidRPr="00933CC3">
              <w:rPr>
                <w:rFonts w:ascii="Calibri" w:hAnsi="Calibri"/>
                <w:u w:val="single"/>
              </w:rPr>
              <w:t xml:space="preserve">Affidamento </w:t>
            </w:r>
            <w:r w:rsidRPr="006D3911">
              <w:rPr>
                <w:rFonts w:ascii="Calibri" w:hAnsi="Calibri"/>
                <w:u w:val="single"/>
              </w:rPr>
              <w:t xml:space="preserve">diretto </w:t>
            </w:r>
            <w:r w:rsidR="006D3911" w:rsidRPr="006D3911">
              <w:rPr>
                <w:rFonts w:ascii="Calibri" w:hAnsi="Calibri"/>
                <w:u w:val="single"/>
              </w:rPr>
              <w:t>importo &lt;€40.000,00</w:t>
            </w:r>
            <w:r w:rsidRPr="006D3911">
              <w:rPr>
                <w:rFonts w:ascii="Calibri" w:hAnsi="Calibri"/>
                <w:u w:val="single"/>
              </w:rPr>
              <w:t>. D</w:t>
            </w:r>
            <w:r w:rsidRPr="006D3911">
              <w:rPr>
                <w:rFonts w:ascii="Calibri" w:hAnsi="Calibri" w:cs="Arial"/>
                <w:u w:val="single"/>
              </w:rPr>
              <w:t>eroga all’applicazione del principio di rotazione, tenuto conto</w:t>
            </w:r>
            <w:r w:rsidR="00C36739" w:rsidRPr="006D3911">
              <w:rPr>
                <w:rFonts w:ascii="Calibri" w:hAnsi="Calibri" w:cs="Arial"/>
                <w:u w:val="single"/>
              </w:rPr>
              <w:t>:</w:t>
            </w:r>
          </w:p>
          <w:p w:rsidR="00C36739" w:rsidRPr="00C36739" w:rsidRDefault="00FB07A7" w:rsidP="00C36739">
            <w:pPr>
              <w:numPr>
                <w:ilvl w:val="0"/>
                <w:numId w:val="8"/>
              </w:numPr>
              <w:jc w:val="both"/>
              <w:rPr>
                <w:rFonts w:ascii="Calibri" w:hAnsi="Calibri" w:cs="Arial"/>
              </w:rPr>
            </w:pPr>
            <w:r w:rsidRPr="00933CC3">
              <w:rPr>
                <w:rFonts w:ascii="Calibri" w:hAnsi="Calibri" w:cs="Arial"/>
              </w:rPr>
              <w:t>de</w:t>
            </w:r>
            <w:r w:rsidRPr="00933CC3">
              <w:rPr>
                <w:rFonts w:ascii="Calibri" w:hAnsi="Calibri"/>
                <w:iCs/>
              </w:rPr>
              <w:t xml:space="preserve">ll’esecuzione a regola d’arte </w:t>
            </w:r>
            <w:r w:rsidR="00C36739" w:rsidRPr="00E95FC0">
              <w:rPr>
                <w:rFonts w:ascii="Calibri" w:hAnsi="Calibri"/>
                <w:iCs/>
                <w:sz w:val="22"/>
                <w:szCs w:val="22"/>
              </w:rPr>
              <w:t>del precedente rapporto contrattuale</w:t>
            </w:r>
            <w:r w:rsidR="00C36739">
              <w:rPr>
                <w:rFonts w:ascii="Calibri" w:hAnsi="Calibri"/>
                <w:iCs/>
                <w:sz w:val="22"/>
                <w:szCs w:val="22"/>
              </w:rPr>
              <w:t>;</w:t>
            </w:r>
            <w:r w:rsidR="00C36739" w:rsidRPr="00933CC3">
              <w:rPr>
                <w:rFonts w:ascii="Calibri" w:hAnsi="Calibri"/>
                <w:iCs/>
              </w:rPr>
              <w:t xml:space="preserve"> </w:t>
            </w:r>
          </w:p>
          <w:p w:rsidR="00FB07A7" w:rsidRPr="00C36739" w:rsidRDefault="00FB07A7" w:rsidP="00C36739">
            <w:pPr>
              <w:numPr>
                <w:ilvl w:val="0"/>
                <w:numId w:val="8"/>
              </w:numPr>
              <w:jc w:val="both"/>
              <w:rPr>
                <w:rFonts w:ascii="Calibri" w:hAnsi="Calibri" w:cs="Arial"/>
              </w:rPr>
            </w:pPr>
            <w:r w:rsidRPr="00933CC3">
              <w:rPr>
                <w:rFonts w:ascii="Calibri" w:hAnsi="Calibri"/>
                <w:iCs/>
              </w:rPr>
              <w:t xml:space="preserve">della </w:t>
            </w:r>
            <w:r w:rsidR="00C36739" w:rsidRPr="00E95FC0">
              <w:rPr>
                <w:rFonts w:ascii="Calibri" w:hAnsi="Calibri"/>
                <w:iCs/>
                <w:sz w:val="22"/>
                <w:szCs w:val="22"/>
              </w:rPr>
              <w:t>congruità del prezzo, in linea rispetto ai prezzi praticati nel settore di mercato di riferimento</w:t>
            </w:r>
            <w:r w:rsidR="00C36739">
              <w:rPr>
                <w:rFonts w:ascii="Calibri" w:hAnsi="Calibri"/>
                <w:iCs/>
                <w:sz w:val="22"/>
                <w:szCs w:val="22"/>
              </w:rPr>
              <w:t>;</w:t>
            </w:r>
          </w:p>
          <w:p w:rsidR="00C36739" w:rsidRPr="00C36739" w:rsidRDefault="00C36739" w:rsidP="00C36739">
            <w:pPr>
              <w:numPr>
                <w:ilvl w:val="0"/>
                <w:numId w:val="8"/>
              </w:numPr>
              <w:jc w:val="both"/>
              <w:rPr>
                <w:rFonts w:ascii="Calibri" w:hAnsi="Calibri" w:cs="Arial"/>
              </w:rPr>
            </w:pPr>
            <w:r w:rsidRPr="00C36739">
              <w:rPr>
                <w:rFonts w:ascii="Calibri" w:hAnsi="Calibri"/>
                <w:iCs/>
                <w:sz w:val="22"/>
                <w:szCs w:val="22"/>
              </w:rPr>
              <w:t>d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ella qualità della prestazione e della necessità di </w:t>
            </w:r>
            <w:r w:rsidRPr="00C36739">
              <w:rPr>
                <w:rFonts w:ascii="Calibri" w:hAnsi="Calibri"/>
                <w:iCs/>
                <w:sz w:val="22"/>
                <w:szCs w:val="22"/>
              </w:rPr>
              <w:t>garantire la continui</w:t>
            </w:r>
            <w:r>
              <w:rPr>
                <w:rFonts w:ascii="Calibri" w:hAnsi="Calibri"/>
                <w:iCs/>
                <w:sz w:val="22"/>
                <w:szCs w:val="22"/>
              </w:rPr>
              <w:t>tà dell’attività istituzionale,</w:t>
            </w:r>
          </w:p>
          <w:p w:rsidR="00FB07A7" w:rsidRPr="00C36739" w:rsidRDefault="00C36739" w:rsidP="00C36739">
            <w:pPr>
              <w:numPr>
                <w:ilvl w:val="0"/>
                <w:numId w:val="8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dell’</w:t>
            </w:r>
            <w:r w:rsidR="00FB07A7" w:rsidRPr="00C36739">
              <w:rPr>
                <w:rFonts w:ascii="Calibri" w:hAnsi="Calibri" w:cs="Arial"/>
              </w:rPr>
              <w:t>urgenza di provvedere senza indugi all’approvvigionamento</w:t>
            </w:r>
          </w:p>
        </w:tc>
        <w:tc>
          <w:tcPr>
            <w:tcW w:w="2237" w:type="dxa"/>
          </w:tcPr>
          <w:p w:rsidR="00FB07A7" w:rsidRPr="00933CC3" w:rsidRDefault="00FB07A7" w:rsidP="000D522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33CC3">
              <w:rPr>
                <w:rFonts w:ascii="Calibri" w:hAnsi="Calibri"/>
              </w:rPr>
              <w:t xml:space="preserve">Ordine </w:t>
            </w:r>
          </w:p>
          <w:p w:rsidR="00FB07A7" w:rsidRPr="00933CC3" w:rsidRDefault="00FB07A7" w:rsidP="000D522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33CC3">
              <w:rPr>
                <w:rFonts w:ascii="Calibri" w:hAnsi="Calibri"/>
              </w:rPr>
              <w:t>Scambio di lettere  preferibilmente a mezzo PEC o piattaforma telematica</w:t>
            </w:r>
          </w:p>
        </w:tc>
        <w:tc>
          <w:tcPr>
            <w:tcW w:w="2409" w:type="dxa"/>
            <w:vAlign w:val="center"/>
          </w:tcPr>
          <w:p w:rsidR="00FB07A7" w:rsidRPr="00933CC3" w:rsidRDefault="00A766BC" w:rsidP="006235D4">
            <w:pPr>
              <w:rPr>
                <w:rFonts w:ascii="Calibri" w:hAnsi="Calibri"/>
              </w:rPr>
            </w:pPr>
            <w:r w:rsidRPr="00933CC3">
              <w:rPr>
                <w:rFonts w:ascii="Calibri" w:hAnsi="Calibri"/>
              </w:rPr>
              <w:t>Si rinvia agli atti aziendali di delega atti/competenze ai Responsabili</w:t>
            </w:r>
          </w:p>
        </w:tc>
      </w:tr>
      <w:tr w:rsidR="00FB07A7" w:rsidRPr="00933CC3" w:rsidTr="006D3911">
        <w:trPr>
          <w:tblCellSpacing w:w="0" w:type="dxa"/>
        </w:trPr>
        <w:tc>
          <w:tcPr>
            <w:tcW w:w="1620" w:type="dxa"/>
          </w:tcPr>
          <w:p w:rsidR="00FB07A7" w:rsidRPr="00933CC3" w:rsidRDefault="00FB07A7" w:rsidP="00C12E30">
            <w:pPr>
              <w:rPr>
                <w:rFonts w:ascii="Calibri" w:hAnsi="Calibri"/>
              </w:rPr>
            </w:pPr>
          </w:p>
          <w:p w:rsidR="00FB07A7" w:rsidRDefault="00FB07A7" w:rsidP="00C12E30">
            <w:pPr>
              <w:rPr>
                <w:rFonts w:ascii="Calibri" w:hAnsi="Calibri"/>
              </w:rPr>
            </w:pPr>
          </w:p>
          <w:p w:rsidR="00FB07A7" w:rsidRDefault="00FB07A7" w:rsidP="00C12E30">
            <w:pPr>
              <w:rPr>
                <w:rFonts w:ascii="Calibri" w:hAnsi="Calibri"/>
              </w:rPr>
            </w:pPr>
          </w:p>
          <w:p w:rsidR="00FB07A7" w:rsidRPr="00933CC3" w:rsidRDefault="00FB07A7" w:rsidP="00C12E30">
            <w:pPr>
              <w:rPr>
                <w:rFonts w:ascii="Calibri" w:hAnsi="Calibri"/>
              </w:rPr>
            </w:pPr>
          </w:p>
          <w:p w:rsidR="00FB07A7" w:rsidRPr="00933CC3" w:rsidRDefault="00FB07A7" w:rsidP="00C12E30">
            <w:pPr>
              <w:rPr>
                <w:rFonts w:ascii="Calibri" w:hAnsi="Calibri"/>
              </w:rPr>
            </w:pPr>
          </w:p>
          <w:p w:rsidR="00FB07A7" w:rsidRPr="00933CC3" w:rsidRDefault="00FB07A7" w:rsidP="00C12E30">
            <w:pPr>
              <w:rPr>
                <w:rFonts w:ascii="Calibri" w:hAnsi="Calibri"/>
              </w:rPr>
            </w:pPr>
          </w:p>
          <w:p w:rsidR="00FB07A7" w:rsidRPr="00933CC3" w:rsidRDefault="001607DD" w:rsidP="00C12E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Art 5.3</w:t>
            </w:r>
          </w:p>
        </w:tc>
        <w:tc>
          <w:tcPr>
            <w:tcW w:w="1630" w:type="dxa"/>
            <w:shd w:val="clear" w:color="auto" w:fill="7F7F7F" w:themeFill="text1" w:themeFillTint="80"/>
            <w:vAlign w:val="center"/>
          </w:tcPr>
          <w:p w:rsidR="00FB07A7" w:rsidRPr="00933CC3" w:rsidRDefault="00FB07A7" w:rsidP="00C12E30">
            <w:pPr>
              <w:rPr>
                <w:rFonts w:ascii="Calibri" w:hAnsi="Calibri"/>
                <w:highlight w:val="yellow"/>
              </w:rPr>
            </w:pPr>
            <w:r w:rsidRPr="00933CC3">
              <w:rPr>
                <w:rFonts w:ascii="Calibri" w:hAnsi="Calibri"/>
              </w:rPr>
              <w:t xml:space="preserve"> </w:t>
            </w:r>
          </w:p>
        </w:tc>
        <w:tc>
          <w:tcPr>
            <w:tcW w:w="5964" w:type="dxa"/>
            <w:vAlign w:val="center"/>
          </w:tcPr>
          <w:p w:rsidR="00FB07A7" w:rsidRPr="00933CC3" w:rsidRDefault="00FB07A7" w:rsidP="001607DD">
            <w:pPr>
              <w:jc w:val="both"/>
              <w:rPr>
                <w:rFonts w:ascii="Calibri" w:hAnsi="Calibri"/>
                <w:iCs/>
                <w:u w:val="single"/>
              </w:rPr>
            </w:pPr>
            <w:r w:rsidRPr="00933CC3">
              <w:rPr>
                <w:rFonts w:ascii="Calibri" w:hAnsi="Calibri"/>
                <w:u w:val="single"/>
              </w:rPr>
              <w:t xml:space="preserve">Affidamento diretto </w:t>
            </w:r>
            <w:r w:rsidR="006D3911" w:rsidRPr="006D3911">
              <w:rPr>
                <w:rFonts w:ascii="Calibri" w:hAnsi="Calibri"/>
                <w:u w:val="single"/>
              </w:rPr>
              <w:t>importo &lt;€40.000,00</w:t>
            </w:r>
            <w:r w:rsidRPr="006D3911">
              <w:rPr>
                <w:rFonts w:ascii="Calibri" w:hAnsi="Calibri"/>
                <w:u w:val="single"/>
              </w:rPr>
              <w:t>per acquisizione</w:t>
            </w:r>
            <w:r w:rsidRPr="00933CC3">
              <w:rPr>
                <w:rFonts w:ascii="Calibri" w:hAnsi="Calibri"/>
                <w:u w:val="single"/>
              </w:rPr>
              <w:t xml:space="preserve"> beni sanitari ULC </w:t>
            </w:r>
          </w:p>
          <w:p w:rsidR="001607DD" w:rsidRDefault="001607DD" w:rsidP="001607DD">
            <w:pPr>
              <w:tabs>
                <w:tab w:val="num" w:pos="180"/>
              </w:tabs>
              <w:jc w:val="both"/>
              <w:rPr>
                <w:rFonts w:ascii="Calibri" w:hAnsi="Calibri" w:cs="Arial"/>
              </w:rPr>
            </w:pPr>
            <w:r w:rsidRPr="00933CC3">
              <w:rPr>
                <w:rFonts w:ascii="Calibri" w:hAnsi="Calibri"/>
                <w:u w:val="single"/>
              </w:rPr>
              <w:t>D</w:t>
            </w:r>
            <w:r w:rsidRPr="00933CC3">
              <w:rPr>
                <w:rFonts w:ascii="Calibri" w:hAnsi="Calibri" w:cs="Arial"/>
                <w:u w:val="single"/>
              </w:rPr>
              <w:t>eroga all’applicazione del principio di rotazione,</w:t>
            </w:r>
            <w:r w:rsidRPr="00933CC3">
              <w:rPr>
                <w:rFonts w:ascii="Calibri" w:hAnsi="Calibri" w:cs="Arial"/>
              </w:rPr>
              <w:t xml:space="preserve"> tenuto conto</w:t>
            </w:r>
            <w:r>
              <w:rPr>
                <w:rFonts w:ascii="Calibri" w:hAnsi="Calibri" w:cs="Arial"/>
              </w:rPr>
              <w:t>:</w:t>
            </w:r>
          </w:p>
          <w:p w:rsidR="001607DD" w:rsidRPr="001607DD" w:rsidRDefault="001607DD" w:rsidP="001607DD">
            <w:pPr>
              <w:numPr>
                <w:ilvl w:val="0"/>
                <w:numId w:val="8"/>
              </w:numPr>
              <w:jc w:val="both"/>
              <w:rPr>
                <w:rFonts w:ascii="Calibri" w:hAnsi="Calibri" w:cs="Arial"/>
              </w:rPr>
            </w:pPr>
            <w:r w:rsidRPr="00933CC3">
              <w:rPr>
                <w:rFonts w:ascii="Calibri" w:hAnsi="Calibri" w:cs="Arial"/>
              </w:rPr>
              <w:t>de</w:t>
            </w:r>
            <w:r w:rsidRPr="00933CC3">
              <w:rPr>
                <w:rFonts w:ascii="Calibri" w:hAnsi="Calibri"/>
                <w:iCs/>
              </w:rPr>
              <w:t xml:space="preserve">ll’esecuzione a regola d’arte </w:t>
            </w:r>
            <w:r w:rsidRPr="00E95FC0">
              <w:rPr>
                <w:rFonts w:ascii="Calibri" w:hAnsi="Calibri"/>
                <w:iCs/>
                <w:sz w:val="22"/>
                <w:szCs w:val="22"/>
              </w:rPr>
              <w:t>del precedente rapporto contrattuale</w:t>
            </w:r>
            <w:r>
              <w:rPr>
                <w:rFonts w:ascii="Calibri" w:hAnsi="Calibri"/>
                <w:iCs/>
                <w:sz w:val="22"/>
                <w:szCs w:val="22"/>
              </w:rPr>
              <w:t>;</w:t>
            </w:r>
            <w:r w:rsidRPr="00933CC3">
              <w:rPr>
                <w:rFonts w:ascii="Calibri" w:hAnsi="Calibri"/>
                <w:iCs/>
              </w:rPr>
              <w:t xml:space="preserve"> </w:t>
            </w:r>
          </w:p>
          <w:p w:rsidR="001607DD" w:rsidRPr="001607DD" w:rsidRDefault="001607DD" w:rsidP="001607DD">
            <w:pPr>
              <w:numPr>
                <w:ilvl w:val="0"/>
                <w:numId w:val="8"/>
              </w:numPr>
              <w:jc w:val="both"/>
              <w:rPr>
                <w:rFonts w:ascii="Calibri" w:hAnsi="Calibri" w:cs="Arial"/>
              </w:rPr>
            </w:pPr>
            <w:r w:rsidRPr="00EB5E64">
              <w:rPr>
                <w:rFonts w:ascii="Calibri" w:hAnsi="Calibri"/>
                <w:iCs/>
                <w:sz w:val="22"/>
                <w:szCs w:val="22"/>
              </w:rPr>
              <w:t xml:space="preserve">della competitività del prezzo, in linea rispetto ai prezzi praticati nel settore di mercato di </w:t>
            </w:r>
            <w:r w:rsidRPr="001607DD">
              <w:rPr>
                <w:rFonts w:ascii="Calibri" w:hAnsi="Calibri"/>
                <w:iCs/>
                <w:sz w:val="22"/>
                <w:szCs w:val="22"/>
              </w:rPr>
              <w:t>riferimento</w:t>
            </w:r>
          </w:p>
          <w:p w:rsidR="001607DD" w:rsidRPr="001607DD" w:rsidRDefault="001607DD" w:rsidP="001607DD">
            <w:pPr>
              <w:numPr>
                <w:ilvl w:val="0"/>
                <w:numId w:val="8"/>
              </w:numPr>
              <w:jc w:val="both"/>
              <w:rPr>
                <w:rFonts w:ascii="Calibri" w:hAnsi="Calibri" w:cs="Arial"/>
              </w:rPr>
            </w:pPr>
            <w:r w:rsidRPr="001607DD">
              <w:rPr>
                <w:rFonts w:ascii="Calibri" w:hAnsi="Calibri"/>
                <w:iCs/>
                <w:sz w:val="22"/>
                <w:szCs w:val="22"/>
              </w:rPr>
              <w:t>della qualità della prestazione</w:t>
            </w:r>
          </w:p>
          <w:p w:rsidR="001607DD" w:rsidRPr="001607DD" w:rsidRDefault="001607DD" w:rsidP="001607DD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1607DD">
              <w:rPr>
                <w:rFonts w:ascii="Calibri" w:hAnsi="Calibri"/>
                <w:iCs/>
                <w:sz w:val="22"/>
                <w:szCs w:val="22"/>
              </w:rPr>
              <w:t xml:space="preserve">e altresì di uno o più dei seguenti aspetti:  </w:t>
            </w:r>
          </w:p>
          <w:p w:rsidR="001607DD" w:rsidRPr="001607DD" w:rsidRDefault="001607DD" w:rsidP="001607DD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iCs/>
              </w:rPr>
            </w:pPr>
            <w:r w:rsidRPr="001607DD">
              <w:rPr>
                <w:rFonts w:ascii="Calibri" w:hAnsi="Calibri"/>
                <w:iCs/>
                <w:sz w:val="22"/>
                <w:szCs w:val="22"/>
              </w:rPr>
              <w:t xml:space="preserve">dell’urgenza di provvedere all’approvvigionamento al fine di evitare l’interruzione delle forniture alle strutture sanitarie, </w:t>
            </w:r>
          </w:p>
          <w:p w:rsidR="00FB07A7" w:rsidRPr="00301CDD" w:rsidRDefault="001607DD" w:rsidP="001607DD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iCs/>
              </w:rPr>
            </w:pPr>
            <w:r w:rsidRPr="001607DD">
              <w:rPr>
                <w:rFonts w:ascii="Calibri" w:hAnsi="Calibri"/>
                <w:iCs/>
                <w:sz w:val="22"/>
                <w:szCs w:val="22"/>
              </w:rPr>
              <w:t>della  particolare struttura del mercato ed effettiva assenza di alternative desumibile, per i farmaci/dispositivi , dal</w:t>
            </w:r>
            <w:r w:rsidRPr="001607DD">
              <w:rPr>
                <w:rFonts w:ascii="Calibri" w:hAnsi="Calibri"/>
                <w:sz w:val="22"/>
                <w:szCs w:val="22"/>
              </w:rPr>
              <w:t xml:space="preserve"> fatto documentato che, secondo la farmacopea ufficiale, non risultino disponibili sul mercato farmaci/dispositivi alternativi equivalenti dal punto di vista clinico-terapeutico, ovvero con effetto terapeutico comparabile, fatte salve le variabilità individuali</w:t>
            </w:r>
          </w:p>
          <w:p w:rsidR="00301CDD" w:rsidRPr="001607DD" w:rsidRDefault="00301CDD" w:rsidP="00CE6625">
            <w:pPr>
              <w:ind w:left="720"/>
              <w:jc w:val="both"/>
              <w:rPr>
                <w:rFonts w:ascii="Calibri" w:hAnsi="Calibri"/>
                <w:iCs/>
              </w:rPr>
            </w:pPr>
          </w:p>
        </w:tc>
        <w:tc>
          <w:tcPr>
            <w:tcW w:w="2237" w:type="dxa"/>
          </w:tcPr>
          <w:p w:rsidR="00FB07A7" w:rsidRPr="00933CC3" w:rsidRDefault="00FB07A7" w:rsidP="00E53F3B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33CC3">
              <w:rPr>
                <w:rFonts w:ascii="Calibri" w:hAnsi="Calibri"/>
              </w:rPr>
              <w:t>Ordine</w:t>
            </w:r>
          </w:p>
        </w:tc>
        <w:tc>
          <w:tcPr>
            <w:tcW w:w="2409" w:type="dxa"/>
            <w:vAlign w:val="center"/>
          </w:tcPr>
          <w:p w:rsidR="00FB07A7" w:rsidRPr="00933CC3" w:rsidRDefault="00FB07A7" w:rsidP="00C12E30">
            <w:pPr>
              <w:rPr>
                <w:rFonts w:ascii="Calibri" w:hAnsi="Calibri"/>
              </w:rPr>
            </w:pPr>
          </w:p>
        </w:tc>
      </w:tr>
      <w:tr w:rsidR="00FB07A7" w:rsidRPr="00933CC3" w:rsidTr="006D3911">
        <w:trPr>
          <w:tblCellSpacing w:w="0" w:type="dxa"/>
        </w:trPr>
        <w:tc>
          <w:tcPr>
            <w:tcW w:w="1620" w:type="dxa"/>
          </w:tcPr>
          <w:p w:rsidR="00FB07A7" w:rsidRPr="00933CC3" w:rsidRDefault="00FB07A7" w:rsidP="00C12E30">
            <w:pPr>
              <w:rPr>
                <w:rFonts w:ascii="Calibri" w:hAnsi="Calibri"/>
              </w:rPr>
            </w:pPr>
          </w:p>
          <w:p w:rsidR="00FB07A7" w:rsidRPr="00933CC3" w:rsidRDefault="00FB07A7" w:rsidP="00C12E30">
            <w:pPr>
              <w:rPr>
                <w:rFonts w:ascii="Calibri" w:hAnsi="Calibri"/>
              </w:rPr>
            </w:pPr>
          </w:p>
          <w:p w:rsidR="00FB07A7" w:rsidRPr="00933CC3" w:rsidRDefault="00FB07A7" w:rsidP="00C12E30">
            <w:pPr>
              <w:rPr>
                <w:rFonts w:ascii="Calibri" w:hAnsi="Calibri"/>
              </w:rPr>
            </w:pPr>
          </w:p>
          <w:p w:rsidR="00FB07A7" w:rsidRPr="00933CC3" w:rsidRDefault="00FB07A7" w:rsidP="00C12E30">
            <w:pPr>
              <w:rPr>
                <w:rFonts w:ascii="Calibri" w:hAnsi="Calibri"/>
              </w:rPr>
            </w:pPr>
          </w:p>
          <w:p w:rsidR="00FB07A7" w:rsidRPr="00933CC3" w:rsidRDefault="00FB07A7" w:rsidP="00C12E30">
            <w:pPr>
              <w:rPr>
                <w:rFonts w:ascii="Calibri" w:hAnsi="Calibri"/>
              </w:rPr>
            </w:pPr>
          </w:p>
          <w:p w:rsidR="00FB07A7" w:rsidRPr="00933CC3" w:rsidRDefault="00FB07A7" w:rsidP="00C12E30">
            <w:pPr>
              <w:rPr>
                <w:rFonts w:ascii="Calibri" w:hAnsi="Calibri"/>
              </w:rPr>
            </w:pPr>
          </w:p>
          <w:p w:rsidR="00FB07A7" w:rsidRPr="00933CC3" w:rsidRDefault="00FB07A7" w:rsidP="00C12E30">
            <w:pPr>
              <w:rPr>
                <w:rFonts w:ascii="Calibri" w:hAnsi="Calibri"/>
              </w:rPr>
            </w:pPr>
          </w:p>
          <w:p w:rsidR="00FB07A7" w:rsidRPr="00933CC3" w:rsidRDefault="00FB07A7" w:rsidP="00C12E30">
            <w:pPr>
              <w:rPr>
                <w:rFonts w:ascii="Calibri" w:hAnsi="Calibri"/>
              </w:rPr>
            </w:pPr>
          </w:p>
          <w:p w:rsidR="00FB07A7" w:rsidRPr="00933CC3" w:rsidRDefault="00FB07A7" w:rsidP="00C12E30">
            <w:pPr>
              <w:rPr>
                <w:rFonts w:ascii="Calibri" w:hAnsi="Calibri"/>
              </w:rPr>
            </w:pPr>
          </w:p>
          <w:p w:rsidR="00FB07A7" w:rsidRDefault="00FB07A7" w:rsidP="00C12E30">
            <w:pPr>
              <w:rPr>
                <w:rFonts w:ascii="Calibri" w:hAnsi="Calibri"/>
              </w:rPr>
            </w:pPr>
          </w:p>
          <w:p w:rsidR="00FB07A7" w:rsidRDefault="00FB07A7" w:rsidP="00C12E30">
            <w:pPr>
              <w:rPr>
                <w:rFonts w:ascii="Calibri" w:hAnsi="Calibri"/>
              </w:rPr>
            </w:pPr>
          </w:p>
          <w:p w:rsidR="00FB07A7" w:rsidRPr="00933CC3" w:rsidRDefault="00FB07A7" w:rsidP="00C12E30">
            <w:pPr>
              <w:rPr>
                <w:rFonts w:ascii="Calibri" w:hAnsi="Calibri"/>
              </w:rPr>
            </w:pPr>
            <w:r w:rsidRPr="00933CC3">
              <w:rPr>
                <w:rFonts w:ascii="Calibri" w:hAnsi="Calibri"/>
              </w:rPr>
              <w:t>Art 6</w:t>
            </w:r>
            <w:r w:rsidR="006D3911">
              <w:rPr>
                <w:rFonts w:ascii="Calibri" w:hAnsi="Calibri"/>
              </w:rPr>
              <w:t xml:space="preserve"> e 8</w:t>
            </w:r>
          </w:p>
        </w:tc>
        <w:tc>
          <w:tcPr>
            <w:tcW w:w="1630" w:type="dxa"/>
            <w:vAlign w:val="center"/>
          </w:tcPr>
          <w:p w:rsidR="00FB07A7" w:rsidRDefault="006D3911" w:rsidP="00467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Prima</w:t>
            </w:r>
            <w:r w:rsidR="00A766BC">
              <w:rPr>
                <w:rFonts w:ascii="Calibri" w:hAnsi="Calibri"/>
              </w:rPr>
              <w:t xml:space="preserve"> </w:t>
            </w:r>
            <w:r w:rsidR="00FB07A7">
              <w:rPr>
                <w:rFonts w:ascii="Calibri" w:hAnsi="Calibri"/>
              </w:rPr>
              <w:t xml:space="preserve"> Fascia</w:t>
            </w:r>
          </w:p>
          <w:p w:rsidR="00FB07A7" w:rsidRPr="00933CC3" w:rsidRDefault="00FB07A7" w:rsidP="00C12E30">
            <w:pPr>
              <w:rPr>
                <w:rFonts w:ascii="Calibri" w:hAnsi="Calibri"/>
              </w:rPr>
            </w:pPr>
            <w:r w:rsidRPr="00933CC3">
              <w:rPr>
                <w:rFonts w:ascii="Calibri" w:hAnsi="Calibri"/>
              </w:rPr>
              <w:t>= &gt; 40.000     &lt; 100.000,00</w:t>
            </w:r>
          </w:p>
          <w:p w:rsidR="00FB07A7" w:rsidRPr="00933CC3" w:rsidRDefault="00FB07A7" w:rsidP="00C12E30">
            <w:pPr>
              <w:rPr>
                <w:rFonts w:ascii="Calibri" w:hAnsi="Calibri"/>
              </w:rPr>
            </w:pPr>
          </w:p>
        </w:tc>
        <w:tc>
          <w:tcPr>
            <w:tcW w:w="5964" w:type="dxa"/>
            <w:vAlign w:val="center"/>
          </w:tcPr>
          <w:p w:rsidR="00FB07A7" w:rsidRDefault="00FB07A7" w:rsidP="00E31A70">
            <w:pPr>
              <w:jc w:val="both"/>
              <w:rPr>
                <w:rFonts w:ascii="Calibri" w:hAnsi="Calibri"/>
                <w:iCs/>
              </w:rPr>
            </w:pPr>
            <w:r w:rsidRPr="00F52778">
              <w:rPr>
                <w:rFonts w:ascii="Calibri" w:hAnsi="Calibri"/>
                <w:u w:val="single"/>
              </w:rPr>
              <w:t xml:space="preserve">Procedura negoziata previa consultazione di almeno cinque OE individuati tramite elenchi di OE presenti nel MEPA </w:t>
            </w:r>
            <w:proofErr w:type="spellStart"/>
            <w:r w:rsidRPr="00F52778">
              <w:rPr>
                <w:rFonts w:ascii="Calibri" w:hAnsi="Calibri"/>
                <w:u w:val="single"/>
              </w:rPr>
              <w:t>Intercent</w:t>
            </w:r>
            <w:proofErr w:type="spellEnd"/>
            <w:r w:rsidRPr="00F52778">
              <w:rPr>
                <w:rFonts w:ascii="Calibri" w:hAnsi="Calibri"/>
                <w:u w:val="single"/>
              </w:rPr>
              <w:t xml:space="preserve">-ER /CONSIP </w:t>
            </w:r>
            <w:proofErr w:type="spellStart"/>
            <w:r w:rsidRPr="00F52778">
              <w:rPr>
                <w:rFonts w:ascii="Calibri" w:hAnsi="Calibri"/>
                <w:u w:val="single"/>
              </w:rPr>
              <w:t>SpA</w:t>
            </w:r>
            <w:proofErr w:type="spellEnd"/>
            <w:r w:rsidRPr="00F52778">
              <w:rPr>
                <w:rFonts w:ascii="Calibri" w:hAnsi="Calibri"/>
                <w:u w:val="single"/>
              </w:rPr>
              <w:t xml:space="preserve"> nel rispetto di un criterio di rotazione degli inviti.</w:t>
            </w:r>
            <w:r w:rsidRPr="00933CC3">
              <w:rPr>
                <w:rFonts w:ascii="Calibri" w:hAnsi="Calibri"/>
              </w:rPr>
              <w:t xml:space="preserve"> L’interpello </w:t>
            </w:r>
            <w:r w:rsidRPr="002B1980">
              <w:rPr>
                <w:rFonts w:ascii="Calibri" w:hAnsi="Calibri"/>
              </w:rPr>
              <w:t xml:space="preserve">del </w:t>
            </w:r>
            <w:r w:rsidRPr="002B1980">
              <w:rPr>
                <w:rFonts w:ascii="Calibri" w:hAnsi="Calibri" w:cs="Arial"/>
              </w:rPr>
              <w:t xml:space="preserve">fornitore uscente è adeguatamente giustificato in relazione </w:t>
            </w:r>
            <w:r w:rsidR="007F5D16" w:rsidRPr="00EB5E64">
              <w:rPr>
                <w:rFonts w:ascii="Calibri" w:hAnsi="Calibri" w:cs="Arial"/>
                <w:sz w:val="22"/>
                <w:szCs w:val="22"/>
              </w:rPr>
              <w:t>all</w:t>
            </w:r>
            <w:r w:rsidR="007F5D16" w:rsidRPr="00EB5E64">
              <w:rPr>
                <w:rFonts w:ascii="Calibri" w:hAnsi="Calibri"/>
                <w:sz w:val="22"/>
                <w:szCs w:val="22"/>
              </w:rPr>
              <w:t xml:space="preserve">a </w:t>
            </w:r>
            <w:r w:rsidR="007F5D16" w:rsidRPr="00EB5E64">
              <w:rPr>
                <w:rFonts w:ascii="Calibri" w:hAnsi="Calibri"/>
                <w:bCs/>
                <w:sz w:val="22"/>
                <w:szCs w:val="22"/>
              </w:rPr>
              <w:t xml:space="preserve">particolare struttura del mercato e alla </w:t>
            </w:r>
            <w:r w:rsidR="007F5D16" w:rsidRPr="00EB5E64">
              <w:rPr>
                <w:rFonts w:ascii="Calibri" w:hAnsi="Calibri"/>
                <w:sz w:val="22"/>
                <w:szCs w:val="22"/>
              </w:rPr>
              <w:t xml:space="preserve">riscontrata effettiva assenza di alternative, </w:t>
            </w:r>
            <w:r w:rsidR="007F5D16" w:rsidRPr="00EB5E64">
              <w:rPr>
                <w:rFonts w:ascii="Calibri" w:hAnsi="Calibri"/>
                <w:bCs/>
                <w:sz w:val="22"/>
                <w:szCs w:val="22"/>
              </w:rPr>
              <w:t xml:space="preserve">tenuto altresì conto </w:t>
            </w:r>
            <w:r w:rsidR="007F5D16" w:rsidRPr="00EB5E64">
              <w:rPr>
                <w:rFonts w:ascii="Calibri" w:hAnsi="Calibri"/>
                <w:sz w:val="22"/>
                <w:szCs w:val="22"/>
              </w:rPr>
              <w:t xml:space="preserve">del grado di soddisfazione maturato a conclusione del precedente rapporto contrattuale (esecuzione a regola d’arte </w:t>
            </w:r>
            <w:r w:rsidR="007F5D16" w:rsidRPr="00EB5E64">
              <w:rPr>
                <w:rFonts w:ascii="Calibri" w:hAnsi="Calibri"/>
                <w:iCs/>
                <w:sz w:val="22"/>
                <w:szCs w:val="22"/>
              </w:rPr>
              <w:t xml:space="preserve">del precedente rapporto contrattuale </w:t>
            </w:r>
            <w:r w:rsidR="007F5D16" w:rsidRPr="00EB5E64">
              <w:rPr>
                <w:rFonts w:ascii="Calibri" w:hAnsi="Calibri"/>
                <w:sz w:val="22"/>
                <w:szCs w:val="22"/>
              </w:rPr>
              <w:t>e della qualità della prestazione, nel rispetto dei tempi e dei costi pattuiti) e della competitività del prezzo offerto rispetto alla media dei prezzi praticati nel settore di mercato di riferimento</w:t>
            </w:r>
            <w:r w:rsidR="007F5D16" w:rsidRPr="00EB5E64">
              <w:rPr>
                <w:rFonts w:ascii="Calibri" w:hAnsi="Calibri"/>
                <w:iCs/>
                <w:sz w:val="22"/>
                <w:szCs w:val="22"/>
              </w:rPr>
              <w:t>.</w:t>
            </w:r>
            <w:r w:rsidR="007F5D16" w:rsidRPr="00EB5E6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2B1980">
              <w:rPr>
                <w:rFonts w:ascii="Calibri" w:hAnsi="Calibri"/>
              </w:rPr>
              <w:t xml:space="preserve">L’interpello del </w:t>
            </w:r>
            <w:r w:rsidRPr="002B1980">
              <w:rPr>
                <w:rFonts w:ascii="Calibri" w:hAnsi="Calibri" w:cs="Arial"/>
              </w:rPr>
              <w:t>candidato invitato alla precedente procedura selettiva, e non affidatario, è giustificat</w:t>
            </w:r>
            <w:r w:rsidR="007F5D16">
              <w:rPr>
                <w:rFonts w:ascii="Calibri" w:hAnsi="Calibri" w:cs="Arial"/>
              </w:rPr>
              <w:t xml:space="preserve">o in relazione </w:t>
            </w:r>
            <w:r w:rsidR="007F5D16" w:rsidRPr="00EB5E64">
              <w:rPr>
                <w:rFonts w:ascii="Calibri" w:hAnsi="Calibri" w:cs="Arial"/>
                <w:sz w:val="22"/>
                <w:szCs w:val="22"/>
              </w:rPr>
              <w:t>all’aspettativa, desunta da precedenti rapporti contrattuali o da altre ragionevoli circostanze, circa l’affidabilità dell’operatore economico e all’idoneità a fornire prestazioni coerenti con il livello economico e qualitativo atteso</w:t>
            </w:r>
          </w:p>
          <w:p w:rsidR="00FB07A7" w:rsidRPr="002B1980" w:rsidRDefault="007F5D16" w:rsidP="00E31A70">
            <w:pPr>
              <w:jc w:val="both"/>
              <w:rPr>
                <w:rFonts w:ascii="Calibri" w:hAnsi="Calibri"/>
                <w:iCs/>
              </w:rPr>
            </w:pPr>
            <w:r w:rsidRPr="00EB5E64">
              <w:rPr>
                <w:rFonts w:ascii="Calibri" w:hAnsi="Calibri" w:cs="Calibri"/>
                <w:sz w:val="22"/>
                <w:szCs w:val="22"/>
              </w:rPr>
              <w:t>Laddove il bene o il servizio, nella tipologia necessaria, non sia immediatamente disponibile sul mercato elettronico della pubblica amministrazione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FB07A7" w:rsidRPr="00933CC3">
              <w:rPr>
                <w:rFonts w:ascii="Calibri" w:hAnsi="Calibri"/>
              </w:rPr>
              <w:t xml:space="preserve"> gli OE sono individuati sulla base di indagini di mercato attivate con  apposito avviso, anche cumulativo per </w:t>
            </w:r>
            <w:r w:rsidR="00FB07A7" w:rsidRPr="002B1980">
              <w:rPr>
                <w:rFonts w:ascii="Calibri" w:hAnsi="Calibri"/>
              </w:rPr>
              <w:t xml:space="preserve">ogni esercizio finanziario, pubblicato sul profilo del committente . </w:t>
            </w:r>
            <w:r w:rsidR="00FB07A7" w:rsidRPr="002B1980">
              <w:rPr>
                <w:rFonts w:ascii="Calibri" w:hAnsi="Calibri" w:cs="Arial"/>
              </w:rPr>
              <w:t>L’eventuale invito del fornitore uscente e del candidato invitato non affidatario sono giustificati  nei termini di cui sopra .</w:t>
            </w:r>
          </w:p>
          <w:p w:rsidR="00FB07A7" w:rsidRDefault="00FB07A7" w:rsidP="00E31A70">
            <w:pPr>
              <w:jc w:val="both"/>
              <w:rPr>
                <w:rFonts w:ascii="Calibri" w:hAnsi="Calibri"/>
                <w:iCs/>
              </w:rPr>
            </w:pPr>
            <w:r w:rsidRPr="002B1980">
              <w:rPr>
                <w:rFonts w:ascii="Calibri" w:hAnsi="Calibri"/>
                <w:iCs/>
              </w:rPr>
              <w:t>Criterio di affidamento  minor prezzo art 95</w:t>
            </w:r>
            <w:r w:rsidRPr="00933CC3">
              <w:rPr>
                <w:rFonts w:ascii="Calibri" w:hAnsi="Calibri"/>
                <w:iCs/>
              </w:rPr>
              <w:t xml:space="preserve"> co 4 o OEPV art 95 co 2  come da LG n 2 (servizi e forniture con caratteristiche standardizzate o caratterizzate da elevata ripetitività fatta eccezione per quelli di  notevole contenuto tecnologico o che hanno un carattere innovativo</w:t>
            </w:r>
            <w:r w:rsidR="007F5D16">
              <w:rPr>
                <w:rFonts w:ascii="Calibri" w:hAnsi="Calibri"/>
                <w:iCs/>
              </w:rPr>
              <w:t>).</w:t>
            </w:r>
            <w:r w:rsidRPr="00933CC3">
              <w:rPr>
                <w:rFonts w:ascii="Calibri" w:hAnsi="Calibri"/>
                <w:iCs/>
              </w:rPr>
              <w:t>.</w:t>
            </w:r>
          </w:p>
          <w:p w:rsidR="00FB07A7" w:rsidRPr="00933CC3" w:rsidRDefault="00FB07A7" w:rsidP="00E31A7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237" w:type="dxa"/>
          </w:tcPr>
          <w:p w:rsidR="00FB07A7" w:rsidRPr="00933CC3" w:rsidRDefault="00FB07A7" w:rsidP="00794DB9">
            <w:pPr>
              <w:rPr>
                <w:rFonts w:ascii="Calibri" w:hAnsi="Calibri"/>
              </w:rPr>
            </w:pPr>
            <w:r w:rsidRPr="00933CC3">
              <w:rPr>
                <w:rFonts w:ascii="Calibri" w:hAnsi="Calibri"/>
              </w:rPr>
              <w:t>Scambio di lettere, preferibilmente  a mezzo PEC o piattaforma telematica</w:t>
            </w:r>
          </w:p>
          <w:p w:rsidR="00FB07A7" w:rsidRPr="00933CC3" w:rsidRDefault="00FB07A7" w:rsidP="00794DB9">
            <w:pPr>
              <w:rPr>
                <w:rFonts w:ascii="Calibri" w:hAnsi="Calibri"/>
              </w:rPr>
            </w:pPr>
            <w:r w:rsidRPr="00933CC3">
              <w:rPr>
                <w:rFonts w:ascii="Calibri" w:hAnsi="Calibri"/>
                <w:b/>
              </w:rPr>
              <w:t xml:space="preserve">fuori </w:t>
            </w:r>
            <w:proofErr w:type="spellStart"/>
            <w:r w:rsidRPr="00933CC3">
              <w:rPr>
                <w:rFonts w:ascii="Calibri" w:hAnsi="Calibri"/>
                <w:b/>
              </w:rPr>
              <w:t>mepa</w:t>
            </w:r>
            <w:proofErr w:type="spellEnd"/>
            <w:r w:rsidRPr="00933CC3">
              <w:rPr>
                <w:rFonts w:ascii="Calibri" w:hAnsi="Calibri"/>
                <w:b/>
              </w:rPr>
              <w:t xml:space="preserve"> si applica stand </w:t>
            </w:r>
            <w:proofErr w:type="spellStart"/>
            <w:r w:rsidRPr="00933CC3">
              <w:rPr>
                <w:rFonts w:ascii="Calibri" w:hAnsi="Calibri"/>
                <w:b/>
              </w:rPr>
              <w:t>still</w:t>
            </w:r>
            <w:proofErr w:type="spellEnd"/>
          </w:p>
        </w:tc>
        <w:tc>
          <w:tcPr>
            <w:tcW w:w="2409" w:type="dxa"/>
            <w:vAlign w:val="center"/>
          </w:tcPr>
          <w:p w:rsidR="00FB07A7" w:rsidRPr="00933CC3" w:rsidRDefault="00FB07A7" w:rsidP="00EF687A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3CC3">
              <w:rPr>
                <w:rFonts w:ascii="Calibri" w:hAnsi="Calibri"/>
              </w:rPr>
              <w:t>RDO a interpello plurimo  o procedura previo avviso anche cumulativo per ogni esercizio finanziario</w:t>
            </w:r>
          </w:p>
          <w:p w:rsidR="00FB07A7" w:rsidRPr="00933CC3" w:rsidRDefault="00FB07A7" w:rsidP="00EF687A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3CC3">
              <w:rPr>
                <w:rFonts w:ascii="Calibri" w:hAnsi="Calibri"/>
              </w:rPr>
              <w:t>Provvedimento di Indizione (per fasce di importi o tipologie beni o per singolo avviso)</w:t>
            </w:r>
          </w:p>
          <w:p w:rsidR="00FB07A7" w:rsidRPr="00933CC3" w:rsidRDefault="00FB07A7" w:rsidP="00EF687A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3CC3">
              <w:rPr>
                <w:rFonts w:ascii="Calibri" w:hAnsi="Calibri"/>
              </w:rPr>
              <w:t>Provvedimento di Affidamento (con esito indagine di mercato , elenco soggetti invitati, motivazione dell’affidamento mediante rinvio al Regolamento)</w:t>
            </w:r>
          </w:p>
          <w:p w:rsidR="00FB07A7" w:rsidRPr="00933CC3" w:rsidRDefault="00FB07A7" w:rsidP="00C12E30">
            <w:pPr>
              <w:rPr>
                <w:rFonts w:ascii="Calibri" w:hAnsi="Calibri"/>
              </w:rPr>
            </w:pPr>
          </w:p>
        </w:tc>
      </w:tr>
      <w:tr w:rsidR="00FB07A7" w:rsidRPr="00933CC3" w:rsidTr="006D3911">
        <w:trPr>
          <w:tblCellSpacing w:w="0" w:type="dxa"/>
        </w:trPr>
        <w:tc>
          <w:tcPr>
            <w:tcW w:w="1620" w:type="dxa"/>
            <w:tcBorders>
              <w:bottom w:val="single" w:sz="4" w:space="0" w:color="auto"/>
            </w:tcBorders>
          </w:tcPr>
          <w:p w:rsidR="00FB07A7" w:rsidRDefault="00FB07A7" w:rsidP="00C12E30">
            <w:pPr>
              <w:rPr>
                <w:rFonts w:ascii="Calibri" w:hAnsi="Calibri"/>
              </w:rPr>
            </w:pPr>
          </w:p>
          <w:p w:rsidR="00FB07A7" w:rsidRPr="00933CC3" w:rsidRDefault="00FB07A7" w:rsidP="006D3911">
            <w:pPr>
              <w:rPr>
                <w:rFonts w:ascii="Calibri" w:hAnsi="Calibri"/>
              </w:rPr>
            </w:pPr>
            <w:r w:rsidRPr="00933CC3">
              <w:rPr>
                <w:rFonts w:ascii="Calibri" w:hAnsi="Calibri"/>
              </w:rPr>
              <w:t xml:space="preserve">Art </w:t>
            </w:r>
            <w:r w:rsidR="006D3911">
              <w:rPr>
                <w:rFonts w:ascii="Calibri" w:hAnsi="Calibri"/>
              </w:rPr>
              <w:t>6 e 8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FB07A7" w:rsidRDefault="006D3911" w:rsidP="00933C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Seconda</w:t>
            </w:r>
            <w:r w:rsidR="00FB07A7">
              <w:rPr>
                <w:rFonts w:ascii="Calibri" w:hAnsi="Calibri"/>
              </w:rPr>
              <w:t xml:space="preserve"> Fascia </w:t>
            </w:r>
          </w:p>
          <w:p w:rsidR="00FB07A7" w:rsidRPr="00933CC3" w:rsidRDefault="00FB07A7" w:rsidP="00933CC3">
            <w:pPr>
              <w:rPr>
                <w:rFonts w:ascii="Calibri" w:hAnsi="Calibri"/>
              </w:rPr>
            </w:pPr>
            <w:r w:rsidRPr="00933CC3">
              <w:rPr>
                <w:rFonts w:ascii="Calibri" w:hAnsi="Calibri"/>
              </w:rPr>
              <w:t>=&gt;100.000,00 &lt;soglia comunitaria</w:t>
            </w:r>
          </w:p>
        </w:tc>
        <w:tc>
          <w:tcPr>
            <w:tcW w:w="5964" w:type="dxa"/>
            <w:tcBorders>
              <w:bottom w:val="single" w:sz="4" w:space="0" w:color="auto"/>
            </w:tcBorders>
            <w:vAlign w:val="center"/>
          </w:tcPr>
          <w:p w:rsidR="00FB07A7" w:rsidRPr="00933CC3" w:rsidRDefault="00FB07A7" w:rsidP="00E31A7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</w:rPr>
              <w:t>Si rinvia alla disciplina di cui all’art 6 .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FB07A7" w:rsidRPr="00933CC3" w:rsidRDefault="00FB07A7" w:rsidP="00794DB9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FB07A7" w:rsidRPr="00933CC3" w:rsidRDefault="00FB07A7" w:rsidP="00EF687A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</w:tr>
    </w:tbl>
    <w:p w:rsidR="00FB07A7" w:rsidRDefault="00FB07A7"/>
    <w:p w:rsidR="00FB07A7" w:rsidRDefault="00FB07A7">
      <w:pPr>
        <w:rPr>
          <w:rFonts w:ascii="Calibri" w:hAnsi="Calibri" w:cs="Arial"/>
          <w:color w:val="000000"/>
          <w:sz w:val="22"/>
          <w:szCs w:val="22"/>
        </w:rPr>
      </w:pPr>
      <w:r w:rsidRPr="00252127">
        <w:rPr>
          <w:rFonts w:ascii="Calibri" w:hAnsi="Calibri" w:cs="Arial"/>
          <w:color w:val="000000"/>
          <w:sz w:val="22"/>
          <w:szCs w:val="22"/>
        </w:rPr>
        <w:t xml:space="preserve">NB </w:t>
      </w:r>
      <w:r w:rsidR="00CE6625">
        <w:rPr>
          <w:rFonts w:ascii="Calibri" w:hAnsi="Calibri" w:cs="Arial"/>
          <w:color w:val="000000"/>
          <w:sz w:val="22"/>
          <w:szCs w:val="22"/>
        </w:rPr>
        <w:t xml:space="preserve">- </w:t>
      </w:r>
      <w:r>
        <w:rPr>
          <w:rFonts w:ascii="Calibri" w:hAnsi="Calibri" w:cs="Arial"/>
          <w:color w:val="000000"/>
          <w:sz w:val="22"/>
          <w:szCs w:val="22"/>
        </w:rPr>
        <w:t>L</w:t>
      </w:r>
      <w:r w:rsidRPr="00252127">
        <w:rPr>
          <w:rFonts w:ascii="Calibri" w:hAnsi="Calibri" w:cs="Arial"/>
          <w:color w:val="000000"/>
          <w:sz w:val="22"/>
          <w:szCs w:val="22"/>
        </w:rPr>
        <w:t>a rotazione</w:t>
      </w:r>
      <w:r>
        <w:rPr>
          <w:rFonts w:ascii="Calibri" w:hAnsi="Calibri" w:cs="Arial"/>
          <w:color w:val="000000"/>
          <w:sz w:val="22"/>
          <w:szCs w:val="22"/>
        </w:rPr>
        <w:t xml:space="preserve"> si applica </w:t>
      </w:r>
      <w:r w:rsidRPr="00252127">
        <w:rPr>
          <w:rFonts w:ascii="Calibri" w:hAnsi="Calibri" w:cs="Arial"/>
          <w:color w:val="000000"/>
          <w:sz w:val="22"/>
          <w:szCs w:val="22"/>
        </w:rPr>
        <w:t xml:space="preserve"> solo in caso di affidamenti immediatamente successivi rientranti nella stessa fascia e per la medesima categoria merceologica.</w:t>
      </w:r>
    </w:p>
    <w:p w:rsidR="00CE6625" w:rsidRDefault="00CE6625" w:rsidP="00CE6625">
      <w:pPr>
        <w:numPr>
          <w:ilvl w:val="0"/>
          <w:numId w:val="10"/>
        </w:numPr>
      </w:pPr>
      <w:r>
        <w:rPr>
          <w:rFonts w:ascii="Calibri" w:hAnsi="Calibri" w:cs="Arial"/>
          <w:sz w:val="22"/>
          <w:szCs w:val="22"/>
        </w:rPr>
        <w:t xml:space="preserve">La rotazione non si applica qualora l’affidamento </w:t>
      </w:r>
      <w:r w:rsidRPr="00D52423">
        <w:rPr>
          <w:rFonts w:ascii="Calibri" w:hAnsi="Calibri" w:cs="Arial"/>
          <w:sz w:val="22"/>
          <w:szCs w:val="22"/>
        </w:rPr>
        <w:t>avvenga tramite procedure ordinarie o comunque aperte al mercato, nelle quali la stazione appaltante, non operi alcuna limitazione in ordine al numero di operatori economici tra i quali effettuare la selezione</w:t>
      </w:r>
    </w:p>
    <w:p w:rsidR="00FB07A7" w:rsidRDefault="00FB07A7">
      <w:r>
        <w:br w:type="column"/>
      </w:r>
    </w:p>
    <w:tbl>
      <w:tblPr>
        <w:tblW w:w="13860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5400"/>
        <w:gridCol w:w="2801"/>
        <w:gridCol w:w="2419"/>
      </w:tblGrid>
      <w:tr w:rsidR="00FB07A7" w:rsidRPr="00933CC3" w:rsidTr="002B1980">
        <w:trPr>
          <w:tblCellSpacing w:w="0" w:type="dxa"/>
        </w:trPr>
        <w:tc>
          <w:tcPr>
            <w:tcW w:w="13860" w:type="dxa"/>
            <w:gridSpan w:val="5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FB07A7" w:rsidRPr="00933CC3" w:rsidRDefault="00FB07A7" w:rsidP="006D3911">
            <w:pPr>
              <w:jc w:val="center"/>
              <w:rPr>
                <w:rFonts w:ascii="Calibri" w:hAnsi="Calibri"/>
              </w:rPr>
            </w:pPr>
            <w:r w:rsidRPr="00933CC3">
              <w:rPr>
                <w:rFonts w:ascii="Calibri" w:hAnsi="Calibri"/>
              </w:rPr>
              <w:t>LAVORI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FB07A7" w:rsidRPr="00933CC3" w:rsidTr="002B1980">
        <w:trPr>
          <w:tblCellSpacing w:w="0" w:type="dxa"/>
        </w:trPr>
        <w:tc>
          <w:tcPr>
            <w:tcW w:w="1620" w:type="dxa"/>
          </w:tcPr>
          <w:p w:rsidR="00FB07A7" w:rsidRPr="00933CC3" w:rsidRDefault="00FB07A7" w:rsidP="00287DDD">
            <w:pPr>
              <w:rPr>
                <w:rFonts w:ascii="Calibri" w:hAnsi="Calibri"/>
                <w:iCs/>
              </w:rPr>
            </w:pPr>
            <w:r w:rsidRPr="00933CC3">
              <w:rPr>
                <w:rFonts w:ascii="Calibri" w:hAnsi="Calibri"/>
                <w:iCs/>
              </w:rPr>
              <w:t>Articolo Regolamento</w:t>
            </w:r>
          </w:p>
        </w:tc>
        <w:tc>
          <w:tcPr>
            <w:tcW w:w="1620" w:type="dxa"/>
            <w:vAlign w:val="center"/>
          </w:tcPr>
          <w:p w:rsidR="00FB07A7" w:rsidRDefault="00FB07A7" w:rsidP="002B1980">
            <w:pPr>
              <w:jc w:val="center"/>
              <w:rPr>
                <w:rFonts w:ascii="Calibri" w:hAnsi="Calibri"/>
              </w:rPr>
            </w:pPr>
            <w:r w:rsidRPr="00933CC3">
              <w:rPr>
                <w:rFonts w:ascii="Calibri" w:hAnsi="Calibri"/>
                <w:iCs/>
              </w:rPr>
              <w:br w:type="column"/>
            </w:r>
            <w:r w:rsidRPr="00933CC3">
              <w:rPr>
                <w:rFonts w:ascii="Calibri" w:hAnsi="Calibri"/>
              </w:rPr>
              <w:t>Fasce di valore</w:t>
            </w:r>
          </w:p>
          <w:p w:rsidR="00FB07A7" w:rsidRDefault="00FB07A7" w:rsidP="002B1980">
            <w:pPr>
              <w:jc w:val="center"/>
              <w:rPr>
                <w:rFonts w:ascii="Calibri" w:hAnsi="Calibri"/>
              </w:rPr>
            </w:pPr>
            <w:r w:rsidRPr="00933CC3">
              <w:rPr>
                <w:rFonts w:ascii="Calibri" w:hAnsi="Calibri"/>
              </w:rPr>
              <w:t>(IVA esclusa)</w:t>
            </w:r>
          </w:p>
          <w:p w:rsidR="00FB07A7" w:rsidRPr="00933CC3" w:rsidRDefault="00FB07A7" w:rsidP="002B1980">
            <w:pPr>
              <w:jc w:val="center"/>
              <w:rPr>
                <w:rFonts w:ascii="Calibri" w:hAnsi="Calibri"/>
              </w:rPr>
            </w:pPr>
            <w:r w:rsidRPr="00933CC3">
              <w:rPr>
                <w:rFonts w:ascii="Calibri" w:hAnsi="Calibri"/>
              </w:rPr>
              <w:t>ai fini rotazione</w:t>
            </w:r>
          </w:p>
        </w:tc>
        <w:tc>
          <w:tcPr>
            <w:tcW w:w="5400" w:type="dxa"/>
            <w:vAlign w:val="center"/>
          </w:tcPr>
          <w:p w:rsidR="00FB07A7" w:rsidRPr="00933CC3" w:rsidRDefault="00FB07A7" w:rsidP="00287DDD">
            <w:pPr>
              <w:rPr>
                <w:rFonts w:ascii="Calibri" w:hAnsi="Calibri"/>
              </w:rPr>
            </w:pPr>
            <w:r w:rsidRPr="00933CC3">
              <w:rPr>
                <w:rFonts w:ascii="Calibri" w:hAnsi="Calibri"/>
              </w:rPr>
              <w:t xml:space="preserve">Procedure / Criteri di selezione </w:t>
            </w:r>
          </w:p>
        </w:tc>
        <w:tc>
          <w:tcPr>
            <w:tcW w:w="2801" w:type="dxa"/>
          </w:tcPr>
          <w:p w:rsidR="00FB07A7" w:rsidRPr="00933CC3" w:rsidRDefault="00FB07A7" w:rsidP="00287DDD">
            <w:pPr>
              <w:rPr>
                <w:rFonts w:ascii="Calibri" w:hAnsi="Calibri"/>
              </w:rPr>
            </w:pPr>
            <w:r w:rsidRPr="00933CC3">
              <w:rPr>
                <w:rFonts w:ascii="Calibri" w:hAnsi="Calibri"/>
              </w:rPr>
              <w:t>Forma</w:t>
            </w:r>
          </w:p>
          <w:p w:rsidR="00FB07A7" w:rsidRPr="00933CC3" w:rsidRDefault="00FB07A7" w:rsidP="00287DDD">
            <w:pPr>
              <w:rPr>
                <w:rFonts w:ascii="Calibri" w:hAnsi="Calibri"/>
              </w:rPr>
            </w:pPr>
            <w:r w:rsidRPr="00933CC3">
              <w:rPr>
                <w:rFonts w:ascii="Calibri" w:hAnsi="Calibri"/>
              </w:rPr>
              <w:t>Contratto</w:t>
            </w:r>
          </w:p>
        </w:tc>
        <w:tc>
          <w:tcPr>
            <w:tcW w:w="2419" w:type="dxa"/>
            <w:vAlign w:val="center"/>
          </w:tcPr>
          <w:p w:rsidR="00FB07A7" w:rsidRPr="00933CC3" w:rsidRDefault="00FB07A7" w:rsidP="00287DDD">
            <w:pPr>
              <w:rPr>
                <w:rFonts w:ascii="Calibri" w:hAnsi="Calibri"/>
              </w:rPr>
            </w:pPr>
            <w:r w:rsidRPr="00933CC3">
              <w:rPr>
                <w:rFonts w:ascii="Calibri" w:hAnsi="Calibri"/>
              </w:rPr>
              <w:t xml:space="preserve">Strumento/Atto  </w:t>
            </w:r>
          </w:p>
        </w:tc>
      </w:tr>
      <w:tr w:rsidR="00803771" w:rsidRPr="00933CC3" w:rsidTr="00892CF5">
        <w:trPr>
          <w:tblCellSpacing w:w="0" w:type="dxa"/>
        </w:trPr>
        <w:tc>
          <w:tcPr>
            <w:tcW w:w="1620" w:type="dxa"/>
          </w:tcPr>
          <w:p w:rsidR="00803771" w:rsidRPr="00933CC3" w:rsidRDefault="00803771" w:rsidP="00C12E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Art 9 </w:t>
            </w:r>
          </w:p>
        </w:tc>
        <w:tc>
          <w:tcPr>
            <w:tcW w:w="1620" w:type="dxa"/>
            <w:shd w:val="clear" w:color="auto" w:fill="7F7F7F" w:themeFill="text1" w:themeFillTint="80"/>
            <w:vAlign w:val="center"/>
          </w:tcPr>
          <w:p w:rsidR="00803771" w:rsidRPr="00933CC3" w:rsidRDefault="00803771" w:rsidP="00A766BC">
            <w:pPr>
              <w:rPr>
                <w:rFonts w:ascii="Calibri" w:hAnsi="Calibri"/>
              </w:rPr>
            </w:pPr>
          </w:p>
        </w:tc>
        <w:tc>
          <w:tcPr>
            <w:tcW w:w="5400" w:type="dxa"/>
            <w:vAlign w:val="center"/>
          </w:tcPr>
          <w:p w:rsidR="00803771" w:rsidRPr="001A47A3" w:rsidRDefault="00803771" w:rsidP="00874AB0">
            <w:pPr>
              <w:tabs>
                <w:tab w:val="num" w:pos="18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3CC3">
              <w:rPr>
                <w:rFonts w:ascii="Calibri" w:hAnsi="Calibri"/>
                <w:u w:val="single"/>
              </w:rPr>
              <w:t>Affidamento diretto</w:t>
            </w:r>
            <w:r w:rsidRPr="00933CC3">
              <w:rPr>
                <w:rFonts w:ascii="Calibri" w:hAnsi="Calibri"/>
              </w:rPr>
              <w:t xml:space="preserve"> </w:t>
            </w:r>
            <w:r w:rsidRPr="006D3911">
              <w:rPr>
                <w:rFonts w:ascii="Calibri" w:hAnsi="Calibri"/>
                <w:u w:val="single"/>
              </w:rPr>
              <w:t xml:space="preserve">importo &lt;€40.000,00. </w:t>
            </w:r>
            <w:r w:rsidRPr="00933CC3">
              <w:rPr>
                <w:rFonts w:ascii="Calibri" w:hAnsi="Calibri"/>
                <w:u w:val="single"/>
              </w:rPr>
              <w:t>D</w:t>
            </w:r>
            <w:r w:rsidRPr="00933CC3">
              <w:rPr>
                <w:rFonts w:ascii="Calibri" w:hAnsi="Calibri" w:cs="Arial"/>
                <w:u w:val="single"/>
              </w:rPr>
              <w:t>eroga all’applicazione del principio di rotazione,</w:t>
            </w:r>
            <w:r>
              <w:rPr>
                <w:rFonts w:ascii="Calibri" w:hAnsi="Calibri" w:cs="Arial"/>
              </w:rPr>
              <w:t xml:space="preserve"> </w:t>
            </w:r>
            <w:r w:rsidRPr="00933CC3">
              <w:rPr>
                <w:rFonts w:ascii="Calibri" w:hAnsi="Calibri"/>
                <w:iCs/>
              </w:rPr>
              <w:t xml:space="preserve"> </w:t>
            </w:r>
            <w:r w:rsidRPr="00874AB0">
              <w:rPr>
                <w:rFonts w:ascii="Calibri" w:hAnsi="Calibri" w:cs="Arial"/>
                <w:sz w:val="22"/>
                <w:szCs w:val="22"/>
              </w:rPr>
              <w:t>tenuto conto de</w:t>
            </w:r>
            <w:r w:rsidRPr="00874AB0">
              <w:rPr>
                <w:rFonts w:ascii="Calibri" w:hAnsi="Calibri"/>
                <w:iCs/>
                <w:sz w:val="22"/>
                <w:szCs w:val="22"/>
              </w:rPr>
              <w:t xml:space="preserve">ll’esecuzione a regola d’arte </w:t>
            </w:r>
            <w:r w:rsidRPr="001A47A3">
              <w:rPr>
                <w:rFonts w:ascii="Calibri" w:hAnsi="Calibri"/>
                <w:iCs/>
                <w:sz w:val="22"/>
                <w:szCs w:val="22"/>
              </w:rPr>
              <w:t>del precedente rapporto contrattuale, della competitività del prezzo, in linea rispetto ai prezzi praticati nel settore di mercato di riferimento, e della qualità della prestazione</w:t>
            </w:r>
            <w:r w:rsidRPr="001A47A3">
              <w:rPr>
                <w:rFonts w:ascii="Calibri" w:hAnsi="Calibri" w:cs="Arial"/>
                <w:sz w:val="22"/>
                <w:szCs w:val="22"/>
              </w:rPr>
              <w:t>, in relazione a:</w:t>
            </w:r>
          </w:p>
          <w:p w:rsidR="00803771" w:rsidRPr="001A47A3" w:rsidRDefault="00803771" w:rsidP="00874AB0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1A47A3">
              <w:rPr>
                <w:rFonts w:ascii="Calibri" w:hAnsi="Calibri" w:cs="Arial"/>
                <w:sz w:val="22"/>
                <w:szCs w:val="22"/>
              </w:rPr>
              <w:t xml:space="preserve">la necessità di garantire la continuità dell’attività istituzionale, nelle more dell’aggiudicazione di procedure in corso, </w:t>
            </w:r>
          </w:p>
          <w:p w:rsidR="00803771" w:rsidRPr="001A47A3" w:rsidRDefault="00803771" w:rsidP="00874AB0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1A47A3">
              <w:rPr>
                <w:rFonts w:ascii="Calibri" w:hAnsi="Calibri" w:cs="Arial"/>
                <w:sz w:val="22"/>
                <w:szCs w:val="22"/>
              </w:rPr>
              <w:t xml:space="preserve">la </w:t>
            </w:r>
            <w:r w:rsidRPr="001A47A3">
              <w:rPr>
                <w:rFonts w:ascii="Calibri" w:hAnsi="Calibri"/>
                <w:iCs/>
                <w:sz w:val="22"/>
                <w:szCs w:val="22"/>
              </w:rPr>
              <w:t xml:space="preserve">particolare struttura del mercato </w:t>
            </w:r>
          </w:p>
          <w:p w:rsidR="00803771" w:rsidRPr="001A47A3" w:rsidRDefault="00803771" w:rsidP="00874AB0">
            <w:pPr>
              <w:numPr>
                <w:ilvl w:val="0"/>
                <w:numId w:val="7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A47A3">
              <w:rPr>
                <w:rFonts w:ascii="Calibri" w:hAnsi="Calibri" w:cs="Arial"/>
                <w:sz w:val="22"/>
                <w:szCs w:val="22"/>
              </w:rPr>
              <w:t>le difficoltà tecnico organizzative di cambio del fornitore che determinino costi sproporzionati</w:t>
            </w:r>
          </w:p>
          <w:p w:rsidR="00803771" w:rsidRPr="001A47A3" w:rsidRDefault="00803771" w:rsidP="00874AB0">
            <w:pPr>
              <w:numPr>
                <w:ilvl w:val="0"/>
                <w:numId w:val="7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A47A3">
              <w:rPr>
                <w:rFonts w:ascii="Calibri" w:hAnsi="Calibri" w:cs="Arial"/>
                <w:sz w:val="22"/>
                <w:szCs w:val="22"/>
              </w:rPr>
              <w:t>l’urgenza di provvedere senza indugi all’approvvigionamento</w:t>
            </w:r>
          </w:p>
          <w:p w:rsidR="00803771" w:rsidRPr="00933CC3" w:rsidRDefault="00803771" w:rsidP="00874AB0">
            <w:pPr>
              <w:rPr>
                <w:rFonts w:ascii="Calibri" w:hAnsi="Calibri"/>
              </w:rPr>
            </w:pPr>
          </w:p>
        </w:tc>
        <w:tc>
          <w:tcPr>
            <w:tcW w:w="2801" w:type="dxa"/>
          </w:tcPr>
          <w:p w:rsidR="00803771" w:rsidRPr="00933CC3" w:rsidRDefault="00803771" w:rsidP="00DD55B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33CC3">
              <w:rPr>
                <w:rFonts w:ascii="Calibri" w:hAnsi="Calibri"/>
              </w:rPr>
              <w:t>scambio di lettere, anche tramite</w:t>
            </w:r>
          </w:p>
          <w:p w:rsidR="00803771" w:rsidRPr="00933CC3" w:rsidRDefault="00803771" w:rsidP="00DD55BA">
            <w:pPr>
              <w:rPr>
                <w:rFonts w:ascii="Calibri" w:hAnsi="Calibri"/>
              </w:rPr>
            </w:pPr>
            <w:r w:rsidRPr="00933CC3">
              <w:rPr>
                <w:rFonts w:ascii="Calibri" w:hAnsi="Calibri"/>
              </w:rPr>
              <w:t>posta elettronica certificata</w:t>
            </w:r>
          </w:p>
        </w:tc>
        <w:tc>
          <w:tcPr>
            <w:tcW w:w="2419" w:type="dxa"/>
            <w:vAlign w:val="center"/>
          </w:tcPr>
          <w:p w:rsidR="00803771" w:rsidRPr="00933CC3" w:rsidRDefault="00803771" w:rsidP="00DD55BA">
            <w:pPr>
              <w:rPr>
                <w:rFonts w:ascii="Calibri" w:hAnsi="Calibri"/>
              </w:rPr>
            </w:pPr>
          </w:p>
          <w:p w:rsidR="00803771" w:rsidRPr="00933CC3" w:rsidRDefault="00803771" w:rsidP="00DD55BA">
            <w:pPr>
              <w:rPr>
                <w:rFonts w:ascii="Calibri" w:hAnsi="Calibri"/>
              </w:rPr>
            </w:pPr>
            <w:r w:rsidRPr="00933CC3">
              <w:rPr>
                <w:rFonts w:ascii="Calibri" w:hAnsi="Calibri"/>
              </w:rPr>
              <w:t xml:space="preserve">Si rinvia agli atti aziendali di delega atti/competenze ai Responsabili </w:t>
            </w:r>
          </w:p>
        </w:tc>
      </w:tr>
      <w:tr w:rsidR="00803771" w:rsidRPr="00933CC3" w:rsidTr="002B1980">
        <w:trPr>
          <w:tblCellSpacing w:w="0" w:type="dxa"/>
        </w:trPr>
        <w:tc>
          <w:tcPr>
            <w:tcW w:w="1620" w:type="dxa"/>
          </w:tcPr>
          <w:p w:rsidR="00803771" w:rsidRPr="00933CC3" w:rsidRDefault="00803771" w:rsidP="00C12E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Art 10. 2.1</w:t>
            </w:r>
          </w:p>
        </w:tc>
        <w:tc>
          <w:tcPr>
            <w:tcW w:w="1620" w:type="dxa"/>
            <w:vAlign w:val="center"/>
          </w:tcPr>
          <w:p w:rsidR="00803771" w:rsidRDefault="00803771" w:rsidP="00BD1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Prima  Fascia</w:t>
            </w:r>
          </w:p>
          <w:p w:rsidR="00803771" w:rsidRPr="00933CC3" w:rsidRDefault="00803771" w:rsidP="00BD1C96">
            <w:pPr>
              <w:rPr>
                <w:rFonts w:ascii="Calibri" w:hAnsi="Calibri"/>
              </w:rPr>
            </w:pPr>
            <w:r w:rsidRPr="00933CC3">
              <w:rPr>
                <w:rFonts w:ascii="Calibri" w:hAnsi="Calibri"/>
              </w:rPr>
              <w:t>= &gt; 40.000</w:t>
            </w:r>
            <w:r>
              <w:rPr>
                <w:rFonts w:ascii="Calibri" w:hAnsi="Calibri"/>
              </w:rPr>
              <w:t xml:space="preserve"> &lt;15</w:t>
            </w:r>
            <w:r w:rsidRPr="00933CC3">
              <w:rPr>
                <w:rFonts w:ascii="Calibri" w:hAnsi="Calibri"/>
              </w:rPr>
              <w:t>0.000</w:t>
            </w:r>
          </w:p>
        </w:tc>
        <w:tc>
          <w:tcPr>
            <w:tcW w:w="5400" w:type="dxa"/>
            <w:vAlign w:val="center"/>
          </w:tcPr>
          <w:p w:rsidR="00803771" w:rsidRPr="00933CC3" w:rsidRDefault="00803771" w:rsidP="00C12E30">
            <w:pPr>
              <w:rPr>
                <w:rFonts w:ascii="Calibri" w:hAnsi="Calibri"/>
              </w:rPr>
            </w:pPr>
            <w:r w:rsidRPr="00301CDD">
              <w:rPr>
                <w:rFonts w:ascii="Calibri" w:hAnsi="Calibri" w:cs="Arial"/>
                <w:sz w:val="22"/>
                <w:szCs w:val="22"/>
                <w:u w:val="single"/>
              </w:rPr>
              <w:t>Procedura negoziata, con confronto competitivo tra almeno  dieci operatori economici - se sussistono in tale numero soggetti idonei - selezionati in elenchi di operatori economici, del mercato elettronico della pubblica amministrazione</w:t>
            </w:r>
            <w:r w:rsidRPr="00874AB0">
              <w:rPr>
                <w:rFonts w:ascii="Calibri" w:hAnsi="Calibri" w:cs="Arial"/>
                <w:sz w:val="22"/>
                <w:szCs w:val="22"/>
              </w:rPr>
              <w:t xml:space="preserve">  ove disponibili, nel rispetto del principio di rotazione.  L’interpello del fornitore uscente è adeguatamente giustificato in relazione all</w:t>
            </w:r>
            <w:r w:rsidRPr="00874AB0">
              <w:rPr>
                <w:rFonts w:ascii="Calibri" w:hAnsi="Calibri"/>
                <w:sz w:val="22"/>
                <w:szCs w:val="22"/>
              </w:rPr>
              <w:t xml:space="preserve">a </w:t>
            </w:r>
            <w:r w:rsidRPr="00E27BDF">
              <w:rPr>
                <w:rFonts w:ascii="Calibri" w:hAnsi="Calibri"/>
                <w:bCs/>
                <w:sz w:val="22"/>
                <w:szCs w:val="22"/>
              </w:rPr>
              <w:t xml:space="preserve">particolare struttura del mercato e alla </w:t>
            </w:r>
            <w:r w:rsidRPr="00E27BDF">
              <w:rPr>
                <w:rFonts w:ascii="Calibri" w:hAnsi="Calibri"/>
                <w:sz w:val="22"/>
                <w:szCs w:val="22"/>
              </w:rPr>
              <w:t xml:space="preserve">riscontrata effettiva assenza di alternative, </w:t>
            </w:r>
            <w:r w:rsidRPr="00E27BDF">
              <w:rPr>
                <w:rFonts w:ascii="Calibri" w:hAnsi="Calibri"/>
                <w:bCs/>
                <w:sz w:val="22"/>
                <w:szCs w:val="22"/>
              </w:rPr>
              <w:t xml:space="preserve">tenuto altresì conto </w:t>
            </w:r>
            <w:r w:rsidRPr="00E27BDF">
              <w:rPr>
                <w:rFonts w:ascii="Calibri" w:hAnsi="Calibri"/>
                <w:sz w:val="22"/>
                <w:szCs w:val="22"/>
              </w:rPr>
              <w:t xml:space="preserve">del grado di soddisfazione maturato a conclusione del precedente rapporto contrattuale (esecuzione a regola d’arte </w:t>
            </w:r>
            <w:r w:rsidRPr="00E27BDF">
              <w:rPr>
                <w:rFonts w:ascii="Calibri" w:hAnsi="Calibri"/>
                <w:iCs/>
                <w:sz w:val="22"/>
                <w:szCs w:val="22"/>
              </w:rPr>
              <w:t xml:space="preserve">del precedente rapporto contrattuale </w:t>
            </w:r>
            <w:r w:rsidRPr="00E27BDF">
              <w:rPr>
                <w:rFonts w:ascii="Calibri" w:hAnsi="Calibri"/>
                <w:sz w:val="22"/>
                <w:szCs w:val="22"/>
              </w:rPr>
              <w:t>e della qualità della prestazione, nel rispetto dei tempi e dei costi pattuiti) e della competitività del prezzo offerto rispetto alla media dei prezzi praticati nel settore di mercato di riferimento</w:t>
            </w:r>
            <w:r w:rsidRPr="00874AB0">
              <w:rPr>
                <w:rFonts w:ascii="Calibri" w:hAnsi="Calibri"/>
                <w:iCs/>
                <w:sz w:val="22"/>
                <w:szCs w:val="22"/>
              </w:rPr>
              <w:t>.</w:t>
            </w:r>
            <w:r w:rsidRPr="00874AB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E27BDF">
              <w:rPr>
                <w:rFonts w:ascii="Calibri" w:hAnsi="Calibri" w:cs="Arial"/>
                <w:sz w:val="22"/>
                <w:szCs w:val="22"/>
              </w:rPr>
              <w:t>L’interpello del candidato invitato alla precedente procedura selettiva, e non affidatario, è giustificato in relazione all’aspettativa, desunta da precedenti rapporti contrattuali o da altre ragionevoli circostanze, circa l’affidabilità dell’operatore economico e all’idoneità a fornire prestazioni coerenti con il livello economico e qualitativo atteso</w:t>
            </w:r>
          </w:p>
        </w:tc>
        <w:tc>
          <w:tcPr>
            <w:tcW w:w="2801" w:type="dxa"/>
          </w:tcPr>
          <w:p w:rsidR="00803771" w:rsidRPr="00933CC3" w:rsidRDefault="00803771" w:rsidP="00DD55B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33CC3">
              <w:rPr>
                <w:rFonts w:ascii="Calibri" w:hAnsi="Calibri"/>
              </w:rPr>
              <w:t>scambio di lettere, anche tramite</w:t>
            </w:r>
          </w:p>
          <w:p w:rsidR="00803771" w:rsidRPr="00933CC3" w:rsidRDefault="00803771" w:rsidP="00DD55BA">
            <w:pPr>
              <w:rPr>
                <w:rFonts w:ascii="Calibri" w:hAnsi="Calibri"/>
              </w:rPr>
            </w:pPr>
            <w:r w:rsidRPr="00933CC3">
              <w:rPr>
                <w:rFonts w:ascii="Calibri" w:hAnsi="Calibri"/>
              </w:rPr>
              <w:t xml:space="preserve">posta elettronica certificata </w:t>
            </w:r>
          </w:p>
        </w:tc>
        <w:tc>
          <w:tcPr>
            <w:tcW w:w="2419" w:type="dxa"/>
            <w:vAlign w:val="center"/>
          </w:tcPr>
          <w:p w:rsidR="00803771" w:rsidRPr="00933CC3" w:rsidRDefault="00803771" w:rsidP="00DD55BA">
            <w:pPr>
              <w:rPr>
                <w:rFonts w:ascii="Calibri" w:hAnsi="Calibri"/>
              </w:rPr>
            </w:pPr>
          </w:p>
          <w:p w:rsidR="00803771" w:rsidRPr="00933CC3" w:rsidRDefault="00803771" w:rsidP="00DD55BA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3CC3">
              <w:rPr>
                <w:rFonts w:ascii="Calibri" w:hAnsi="Calibri"/>
              </w:rPr>
              <w:t xml:space="preserve">Provvedimento di Indizione </w:t>
            </w:r>
          </w:p>
          <w:p w:rsidR="00803771" w:rsidRPr="00933CC3" w:rsidRDefault="00803771" w:rsidP="00DD55BA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3CC3">
              <w:rPr>
                <w:rFonts w:ascii="Calibri" w:hAnsi="Calibri"/>
              </w:rPr>
              <w:t xml:space="preserve">Provvedimento di Affidamento </w:t>
            </w:r>
          </w:p>
          <w:p w:rsidR="00803771" w:rsidRPr="00933CC3" w:rsidRDefault="00803771" w:rsidP="00DD55BA">
            <w:pPr>
              <w:rPr>
                <w:rFonts w:ascii="Calibri" w:hAnsi="Calibri"/>
              </w:rPr>
            </w:pPr>
          </w:p>
        </w:tc>
      </w:tr>
      <w:tr w:rsidR="00803771" w:rsidRPr="00933CC3" w:rsidTr="00E33E27">
        <w:trPr>
          <w:tblCellSpacing w:w="0" w:type="dxa"/>
        </w:trPr>
        <w:tc>
          <w:tcPr>
            <w:tcW w:w="1620" w:type="dxa"/>
          </w:tcPr>
          <w:p w:rsidR="00803771" w:rsidRPr="00933CC3" w:rsidRDefault="00803771" w:rsidP="00C12E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Art 10.3</w:t>
            </w:r>
          </w:p>
        </w:tc>
        <w:tc>
          <w:tcPr>
            <w:tcW w:w="1620" w:type="dxa"/>
            <w:vAlign w:val="center"/>
          </w:tcPr>
          <w:p w:rsidR="00803771" w:rsidRDefault="00803771" w:rsidP="00BD1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Seconda  Fascia</w:t>
            </w:r>
          </w:p>
          <w:p w:rsidR="00803771" w:rsidRDefault="00803771" w:rsidP="00BD1C96">
            <w:pPr>
              <w:rPr>
                <w:rFonts w:ascii="Calibri" w:hAnsi="Calibri"/>
              </w:rPr>
            </w:pPr>
            <w:r w:rsidRPr="00933CC3">
              <w:rPr>
                <w:rFonts w:ascii="Calibri" w:hAnsi="Calibri"/>
              </w:rPr>
              <w:t xml:space="preserve">= &gt; </w:t>
            </w:r>
            <w:r>
              <w:rPr>
                <w:rFonts w:ascii="Calibri" w:hAnsi="Calibri"/>
              </w:rPr>
              <w:t>150</w:t>
            </w:r>
            <w:r w:rsidRPr="00933CC3">
              <w:rPr>
                <w:rFonts w:ascii="Calibri" w:hAnsi="Calibri"/>
              </w:rPr>
              <w:t>.000</w:t>
            </w:r>
            <w:r>
              <w:rPr>
                <w:rFonts w:ascii="Calibri" w:hAnsi="Calibri"/>
              </w:rPr>
              <w:t xml:space="preserve"> &lt;516.000,</w:t>
            </w:r>
            <w:r w:rsidRPr="00933CC3">
              <w:rPr>
                <w:rFonts w:ascii="Calibri" w:hAnsi="Calibri"/>
              </w:rPr>
              <w:t>00</w:t>
            </w:r>
          </w:p>
        </w:tc>
        <w:tc>
          <w:tcPr>
            <w:tcW w:w="5400" w:type="dxa"/>
            <w:vAlign w:val="center"/>
          </w:tcPr>
          <w:p w:rsidR="00803771" w:rsidRPr="00D52423" w:rsidRDefault="00803771" w:rsidP="00CE6625">
            <w:pPr>
              <w:rPr>
                <w:rFonts w:ascii="Calibri" w:hAnsi="Calibri"/>
              </w:rPr>
            </w:pPr>
            <w:r w:rsidRPr="00301CDD">
              <w:rPr>
                <w:rFonts w:ascii="Calibri" w:hAnsi="Calibri" w:cs="Arial"/>
                <w:sz w:val="22"/>
                <w:szCs w:val="22"/>
                <w:u w:val="single"/>
              </w:rPr>
              <w:t>Procedura negoziata , secondo le modalità indicate ai punti 2.1 e 2.2, con confronto competitivo tra almeno quindici operatori economici - se sussistono in tale numero soggetti idonei</w:t>
            </w:r>
            <w:r w:rsidRPr="00D52423">
              <w:rPr>
                <w:rFonts w:ascii="Calibri" w:hAnsi="Calibri" w:cs="Arial"/>
                <w:sz w:val="22"/>
                <w:szCs w:val="22"/>
              </w:rPr>
              <w:t xml:space="preserve">. L’eventuale interpello del fornitore uscente e del candidato invitato alla precedente procedura selettiva non affidatario sono giustificati nei </w:t>
            </w:r>
            <w:r>
              <w:rPr>
                <w:rFonts w:ascii="Calibri" w:hAnsi="Calibri" w:cs="Arial"/>
                <w:sz w:val="22"/>
                <w:szCs w:val="22"/>
              </w:rPr>
              <w:t xml:space="preserve">termini di cui al punto 2.1. </w:t>
            </w:r>
            <w:r w:rsidRPr="00D52423">
              <w:rPr>
                <w:rFonts w:ascii="Calibri" w:hAnsi="Calibri" w:cs="Arial"/>
                <w:sz w:val="22"/>
                <w:szCs w:val="22"/>
              </w:rPr>
              <w:t xml:space="preserve"> La rotazione non si applica laddove il nuovo affidamento </w:t>
            </w:r>
          </w:p>
        </w:tc>
        <w:tc>
          <w:tcPr>
            <w:tcW w:w="2801" w:type="dxa"/>
            <w:vAlign w:val="center"/>
          </w:tcPr>
          <w:p w:rsidR="00803771" w:rsidRPr="00933CC3" w:rsidRDefault="00803771" w:rsidP="00DD55B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33CC3">
              <w:rPr>
                <w:rFonts w:ascii="Calibri" w:hAnsi="Calibri"/>
              </w:rPr>
              <w:t>scambio di lettere, anche tramite</w:t>
            </w:r>
          </w:p>
          <w:p w:rsidR="00803771" w:rsidRPr="00933CC3" w:rsidRDefault="00803771" w:rsidP="00DD55BA">
            <w:pPr>
              <w:rPr>
                <w:rFonts w:ascii="Calibri" w:hAnsi="Calibri"/>
              </w:rPr>
            </w:pPr>
            <w:r w:rsidRPr="00933CC3">
              <w:rPr>
                <w:rFonts w:ascii="Calibri" w:hAnsi="Calibri"/>
              </w:rPr>
              <w:t xml:space="preserve">posta elettronica certificata </w:t>
            </w:r>
            <w:r w:rsidRPr="00933CC3">
              <w:rPr>
                <w:rFonts w:ascii="Calibri" w:hAnsi="Calibri"/>
                <w:b/>
              </w:rPr>
              <w:t xml:space="preserve">fuori </w:t>
            </w:r>
            <w:proofErr w:type="spellStart"/>
            <w:r w:rsidRPr="00933CC3">
              <w:rPr>
                <w:rFonts w:ascii="Calibri" w:hAnsi="Calibri"/>
                <w:b/>
              </w:rPr>
              <w:t>mepa</w:t>
            </w:r>
            <w:proofErr w:type="spellEnd"/>
            <w:r w:rsidRPr="00933CC3">
              <w:rPr>
                <w:rFonts w:ascii="Calibri" w:hAnsi="Calibri"/>
                <w:b/>
              </w:rPr>
              <w:t xml:space="preserve"> si applica stand </w:t>
            </w:r>
            <w:proofErr w:type="spellStart"/>
            <w:r w:rsidRPr="00933CC3">
              <w:rPr>
                <w:rFonts w:ascii="Calibri" w:hAnsi="Calibri"/>
                <w:b/>
              </w:rPr>
              <w:t>still</w:t>
            </w:r>
            <w:proofErr w:type="spellEnd"/>
          </w:p>
        </w:tc>
        <w:tc>
          <w:tcPr>
            <w:tcW w:w="2419" w:type="dxa"/>
            <w:vAlign w:val="center"/>
          </w:tcPr>
          <w:p w:rsidR="00803771" w:rsidRPr="00933CC3" w:rsidRDefault="00803771" w:rsidP="0080377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3CC3">
              <w:rPr>
                <w:rFonts w:ascii="Calibri" w:hAnsi="Calibri"/>
              </w:rPr>
              <w:t xml:space="preserve">Provvedimento di Indizione </w:t>
            </w:r>
          </w:p>
          <w:p w:rsidR="00803771" w:rsidRPr="00933CC3" w:rsidRDefault="00803771" w:rsidP="0080377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3CC3">
              <w:rPr>
                <w:rFonts w:ascii="Calibri" w:hAnsi="Calibri"/>
              </w:rPr>
              <w:t xml:space="preserve">Provvedimento di Affidamento </w:t>
            </w:r>
          </w:p>
          <w:p w:rsidR="00803771" w:rsidRPr="00933CC3" w:rsidRDefault="00803771" w:rsidP="00DD55BA">
            <w:pPr>
              <w:rPr>
                <w:rFonts w:ascii="Calibri" w:hAnsi="Calibri"/>
              </w:rPr>
            </w:pPr>
          </w:p>
        </w:tc>
      </w:tr>
      <w:tr w:rsidR="00FB07A7" w:rsidRPr="00933CC3" w:rsidTr="002B1980">
        <w:trPr>
          <w:tblCellSpacing w:w="0" w:type="dxa"/>
        </w:trPr>
        <w:tc>
          <w:tcPr>
            <w:tcW w:w="1620" w:type="dxa"/>
          </w:tcPr>
          <w:p w:rsidR="00FB07A7" w:rsidRPr="00933CC3" w:rsidRDefault="00301CDD" w:rsidP="00C12E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Art 10.4</w:t>
            </w:r>
          </w:p>
        </w:tc>
        <w:tc>
          <w:tcPr>
            <w:tcW w:w="1620" w:type="dxa"/>
            <w:vAlign w:val="center"/>
          </w:tcPr>
          <w:p w:rsidR="00FB07A7" w:rsidRDefault="00374D12" w:rsidP="00BD1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Terza</w:t>
            </w:r>
            <w:r w:rsidR="00407960">
              <w:rPr>
                <w:rFonts w:ascii="Calibri" w:hAnsi="Calibri"/>
              </w:rPr>
              <w:t xml:space="preserve"> </w:t>
            </w:r>
            <w:r w:rsidR="00FB07A7">
              <w:rPr>
                <w:rFonts w:ascii="Calibri" w:hAnsi="Calibri"/>
              </w:rPr>
              <w:t xml:space="preserve"> Fascia</w:t>
            </w:r>
          </w:p>
          <w:p w:rsidR="00FB07A7" w:rsidRPr="00933CC3" w:rsidRDefault="00FB07A7" w:rsidP="00BD1C96">
            <w:pPr>
              <w:rPr>
                <w:rFonts w:ascii="Calibri" w:hAnsi="Calibri"/>
              </w:rPr>
            </w:pPr>
            <w:r w:rsidRPr="00933CC3">
              <w:rPr>
                <w:rFonts w:ascii="Calibri" w:hAnsi="Calibri"/>
              </w:rPr>
              <w:t>= &gt;</w:t>
            </w:r>
            <w:r>
              <w:rPr>
                <w:rFonts w:ascii="Calibri" w:hAnsi="Calibri"/>
              </w:rPr>
              <w:t>516</w:t>
            </w:r>
            <w:r w:rsidRPr="00933CC3">
              <w:rPr>
                <w:rFonts w:ascii="Calibri" w:hAnsi="Calibri"/>
              </w:rPr>
              <w:t>.000</w:t>
            </w:r>
            <w:r>
              <w:rPr>
                <w:rFonts w:ascii="Calibri" w:hAnsi="Calibri"/>
              </w:rPr>
              <w:t xml:space="preserve"> &lt;1.000.000,</w:t>
            </w:r>
            <w:r w:rsidRPr="00933CC3">
              <w:rPr>
                <w:rFonts w:ascii="Calibri" w:hAnsi="Calibri"/>
              </w:rPr>
              <w:t>00</w:t>
            </w:r>
          </w:p>
        </w:tc>
        <w:tc>
          <w:tcPr>
            <w:tcW w:w="5400" w:type="dxa"/>
            <w:vAlign w:val="center"/>
          </w:tcPr>
          <w:p w:rsidR="00FB07A7" w:rsidRPr="00933CC3" w:rsidRDefault="00FB07A7" w:rsidP="001438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Vedi  Sopra </w:t>
            </w:r>
          </w:p>
        </w:tc>
        <w:tc>
          <w:tcPr>
            <w:tcW w:w="2801" w:type="dxa"/>
          </w:tcPr>
          <w:p w:rsidR="00FB07A7" w:rsidRPr="00933CC3" w:rsidRDefault="00FB07A7" w:rsidP="00794DB9">
            <w:pPr>
              <w:rPr>
                <w:rFonts w:ascii="Calibri" w:hAnsi="Calibri"/>
              </w:rPr>
            </w:pPr>
          </w:p>
        </w:tc>
        <w:tc>
          <w:tcPr>
            <w:tcW w:w="2419" w:type="dxa"/>
            <w:vAlign w:val="center"/>
          </w:tcPr>
          <w:p w:rsidR="00FB07A7" w:rsidRPr="00933CC3" w:rsidRDefault="00FB07A7" w:rsidP="00C409CB">
            <w:pPr>
              <w:rPr>
                <w:rFonts w:ascii="Calibri" w:hAnsi="Calibri"/>
              </w:rPr>
            </w:pPr>
          </w:p>
        </w:tc>
      </w:tr>
      <w:tr w:rsidR="00FB07A7" w:rsidRPr="00933CC3" w:rsidTr="002B1980">
        <w:trPr>
          <w:tblCellSpacing w:w="0" w:type="dxa"/>
        </w:trPr>
        <w:tc>
          <w:tcPr>
            <w:tcW w:w="13860" w:type="dxa"/>
            <w:gridSpan w:val="5"/>
            <w:shd w:val="clear" w:color="auto" w:fill="D9D9D9"/>
          </w:tcPr>
          <w:p w:rsidR="00FB07A7" w:rsidRPr="00933CC3" w:rsidRDefault="00FB07A7" w:rsidP="002B1980">
            <w:pPr>
              <w:jc w:val="center"/>
              <w:rPr>
                <w:rFonts w:ascii="Calibri" w:hAnsi="Calibri"/>
              </w:rPr>
            </w:pPr>
            <w:r w:rsidRPr="00933CC3">
              <w:rPr>
                <w:rFonts w:ascii="Calibri" w:hAnsi="Calibri"/>
              </w:rPr>
              <w:t>SERVIZI DI INGEGNERIA E ARCHITETTURA</w:t>
            </w:r>
          </w:p>
        </w:tc>
      </w:tr>
      <w:tr w:rsidR="00FB07A7" w:rsidRPr="00933CC3" w:rsidTr="00DE340B">
        <w:trPr>
          <w:tblCellSpacing w:w="0" w:type="dxa"/>
        </w:trPr>
        <w:tc>
          <w:tcPr>
            <w:tcW w:w="1620" w:type="dxa"/>
          </w:tcPr>
          <w:p w:rsidR="00FB07A7" w:rsidRPr="00933CC3" w:rsidRDefault="00FB07A7" w:rsidP="00DE340B">
            <w:pPr>
              <w:rPr>
                <w:rFonts w:ascii="Calibri" w:hAnsi="Calibri"/>
                <w:iCs/>
              </w:rPr>
            </w:pPr>
            <w:r w:rsidRPr="00933CC3">
              <w:rPr>
                <w:rFonts w:ascii="Calibri" w:hAnsi="Calibri"/>
                <w:iCs/>
              </w:rPr>
              <w:t>Articolo Regolamento</w:t>
            </w:r>
          </w:p>
        </w:tc>
        <w:tc>
          <w:tcPr>
            <w:tcW w:w="1620" w:type="dxa"/>
            <w:vAlign w:val="center"/>
          </w:tcPr>
          <w:p w:rsidR="00FB07A7" w:rsidRDefault="00FB07A7" w:rsidP="00DE340B">
            <w:pPr>
              <w:jc w:val="center"/>
              <w:rPr>
                <w:rFonts w:ascii="Calibri" w:hAnsi="Calibri"/>
              </w:rPr>
            </w:pPr>
            <w:r w:rsidRPr="00933CC3">
              <w:rPr>
                <w:rFonts w:ascii="Calibri" w:hAnsi="Calibri"/>
                <w:iCs/>
              </w:rPr>
              <w:br w:type="column"/>
            </w:r>
            <w:r w:rsidRPr="00933CC3">
              <w:rPr>
                <w:rFonts w:ascii="Calibri" w:hAnsi="Calibri"/>
              </w:rPr>
              <w:t>Fasce di valore</w:t>
            </w:r>
          </w:p>
          <w:p w:rsidR="00FB07A7" w:rsidRDefault="00FB07A7" w:rsidP="00DE340B">
            <w:pPr>
              <w:jc w:val="center"/>
              <w:rPr>
                <w:rFonts w:ascii="Calibri" w:hAnsi="Calibri"/>
              </w:rPr>
            </w:pPr>
            <w:r w:rsidRPr="00933CC3">
              <w:rPr>
                <w:rFonts w:ascii="Calibri" w:hAnsi="Calibri"/>
              </w:rPr>
              <w:t>(IVA esclusa)</w:t>
            </w:r>
          </w:p>
          <w:p w:rsidR="00FB07A7" w:rsidRPr="00933CC3" w:rsidRDefault="00FB07A7" w:rsidP="00DE340B">
            <w:pPr>
              <w:jc w:val="center"/>
              <w:rPr>
                <w:rFonts w:ascii="Calibri" w:hAnsi="Calibri"/>
              </w:rPr>
            </w:pPr>
            <w:r w:rsidRPr="00933CC3">
              <w:rPr>
                <w:rFonts w:ascii="Calibri" w:hAnsi="Calibri"/>
              </w:rPr>
              <w:t>ai fini rotazione</w:t>
            </w:r>
          </w:p>
        </w:tc>
        <w:tc>
          <w:tcPr>
            <w:tcW w:w="5400" w:type="dxa"/>
            <w:vAlign w:val="center"/>
          </w:tcPr>
          <w:p w:rsidR="00FB07A7" w:rsidRPr="00933CC3" w:rsidRDefault="00FB07A7" w:rsidP="00DE340B">
            <w:pPr>
              <w:rPr>
                <w:rFonts w:ascii="Calibri" w:hAnsi="Calibri"/>
              </w:rPr>
            </w:pPr>
            <w:r w:rsidRPr="00933CC3">
              <w:rPr>
                <w:rFonts w:ascii="Calibri" w:hAnsi="Calibri"/>
              </w:rPr>
              <w:t xml:space="preserve">Procedure / Criteri di selezione </w:t>
            </w:r>
          </w:p>
        </w:tc>
        <w:tc>
          <w:tcPr>
            <w:tcW w:w="2801" w:type="dxa"/>
          </w:tcPr>
          <w:p w:rsidR="00FB07A7" w:rsidRPr="00933CC3" w:rsidRDefault="00FB07A7" w:rsidP="00DE340B">
            <w:pPr>
              <w:rPr>
                <w:rFonts w:ascii="Calibri" w:hAnsi="Calibri"/>
              </w:rPr>
            </w:pPr>
            <w:r w:rsidRPr="00933CC3">
              <w:rPr>
                <w:rFonts w:ascii="Calibri" w:hAnsi="Calibri"/>
              </w:rPr>
              <w:t>Forma</w:t>
            </w:r>
          </w:p>
          <w:p w:rsidR="00FB07A7" w:rsidRPr="00933CC3" w:rsidRDefault="00FB07A7" w:rsidP="00DE340B">
            <w:pPr>
              <w:rPr>
                <w:rFonts w:ascii="Calibri" w:hAnsi="Calibri"/>
              </w:rPr>
            </w:pPr>
            <w:r w:rsidRPr="00933CC3">
              <w:rPr>
                <w:rFonts w:ascii="Calibri" w:hAnsi="Calibri"/>
              </w:rPr>
              <w:t>Contratto</w:t>
            </w:r>
          </w:p>
        </w:tc>
        <w:tc>
          <w:tcPr>
            <w:tcW w:w="2419" w:type="dxa"/>
            <w:vAlign w:val="center"/>
          </w:tcPr>
          <w:p w:rsidR="00FB07A7" w:rsidRPr="00933CC3" w:rsidRDefault="00FB07A7" w:rsidP="00DE340B">
            <w:pPr>
              <w:rPr>
                <w:rFonts w:ascii="Calibri" w:hAnsi="Calibri"/>
              </w:rPr>
            </w:pPr>
            <w:r w:rsidRPr="00933CC3">
              <w:rPr>
                <w:rFonts w:ascii="Calibri" w:hAnsi="Calibri"/>
              </w:rPr>
              <w:t xml:space="preserve">Strumento/Atto  </w:t>
            </w:r>
          </w:p>
        </w:tc>
      </w:tr>
      <w:tr w:rsidR="00FB07A7" w:rsidRPr="00933CC3" w:rsidTr="0034145A">
        <w:trPr>
          <w:tblCellSpacing w:w="0" w:type="dxa"/>
        </w:trPr>
        <w:tc>
          <w:tcPr>
            <w:tcW w:w="1620" w:type="dxa"/>
          </w:tcPr>
          <w:p w:rsidR="00FB07A7" w:rsidRPr="00933CC3" w:rsidRDefault="00FB07A7" w:rsidP="00C12E30">
            <w:pPr>
              <w:rPr>
                <w:rFonts w:ascii="Calibri" w:hAnsi="Calibri"/>
              </w:rPr>
            </w:pPr>
            <w:r w:rsidRPr="00933CC3">
              <w:rPr>
                <w:rFonts w:ascii="Calibri" w:hAnsi="Calibri"/>
              </w:rPr>
              <w:t xml:space="preserve">Art </w:t>
            </w:r>
            <w:r>
              <w:rPr>
                <w:rFonts w:ascii="Calibri" w:hAnsi="Calibri"/>
              </w:rPr>
              <w:t>5 comma 4</w:t>
            </w:r>
          </w:p>
        </w:tc>
        <w:tc>
          <w:tcPr>
            <w:tcW w:w="1620" w:type="dxa"/>
            <w:shd w:val="clear" w:color="auto" w:fill="7F7F7F" w:themeFill="text1" w:themeFillTint="80"/>
            <w:vAlign w:val="center"/>
          </w:tcPr>
          <w:p w:rsidR="00FB07A7" w:rsidRPr="00933CC3" w:rsidRDefault="00FB07A7" w:rsidP="00910282">
            <w:pPr>
              <w:rPr>
                <w:rFonts w:ascii="Calibri" w:hAnsi="Calibri"/>
              </w:rPr>
            </w:pPr>
          </w:p>
        </w:tc>
        <w:tc>
          <w:tcPr>
            <w:tcW w:w="5400" w:type="dxa"/>
            <w:vAlign w:val="center"/>
          </w:tcPr>
          <w:p w:rsidR="00FB07A7" w:rsidRPr="00933CC3" w:rsidRDefault="00910282" w:rsidP="00C12E30">
            <w:pPr>
              <w:rPr>
                <w:rFonts w:ascii="Calibri" w:hAnsi="Calibri"/>
              </w:rPr>
            </w:pPr>
            <w:r w:rsidRPr="00933CC3">
              <w:rPr>
                <w:rFonts w:ascii="Calibri" w:hAnsi="Calibri"/>
                <w:u w:val="single"/>
              </w:rPr>
              <w:t>Affidamento diretto</w:t>
            </w:r>
            <w:r w:rsidRPr="00933CC3">
              <w:rPr>
                <w:rFonts w:ascii="Calibri" w:hAnsi="Calibri"/>
              </w:rPr>
              <w:t xml:space="preserve"> </w:t>
            </w:r>
            <w:r w:rsidRPr="006D3911">
              <w:rPr>
                <w:rFonts w:ascii="Calibri" w:hAnsi="Calibri"/>
                <w:u w:val="single"/>
              </w:rPr>
              <w:t xml:space="preserve">importo &lt;€40.000,00. </w:t>
            </w:r>
            <w:r w:rsidRPr="00933CC3">
              <w:rPr>
                <w:rFonts w:ascii="Calibri" w:hAnsi="Calibri"/>
                <w:u w:val="single"/>
              </w:rPr>
              <w:t>D</w:t>
            </w:r>
            <w:r w:rsidRPr="00933CC3">
              <w:rPr>
                <w:rFonts w:ascii="Calibri" w:hAnsi="Calibri" w:cs="Arial"/>
                <w:u w:val="single"/>
              </w:rPr>
              <w:t>eroga all’applicazione del principio di rotazione</w:t>
            </w:r>
            <w:r w:rsidRPr="00933CC3">
              <w:rPr>
                <w:rFonts w:ascii="Calibri" w:hAnsi="Calibri"/>
                <w:iCs/>
              </w:rPr>
              <w:t xml:space="preserve"> </w:t>
            </w:r>
            <w:r w:rsidR="00FB07A7" w:rsidRPr="00933CC3">
              <w:rPr>
                <w:rFonts w:ascii="Calibri" w:hAnsi="Calibri"/>
                <w:iCs/>
              </w:rPr>
              <w:t>Criterio di affidamento  OEPV art 95 co 4</w:t>
            </w:r>
          </w:p>
        </w:tc>
        <w:tc>
          <w:tcPr>
            <w:tcW w:w="2801" w:type="dxa"/>
          </w:tcPr>
          <w:p w:rsidR="00FB07A7" w:rsidRPr="00933CC3" w:rsidRDefault="00FB07A7" w:rsidP="00C12E3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33CC3">
              <w:rPr>
                <w:rFonts w:ascii="Calibri" w:hAnsi="Calibri"/>
              </w:rPr>
              <w:t>scambio di lettere, anche tramite</w:t>
            </w:r>
          </w:p>
          <w:p w:rsidR="00FB07A7" w:rsidRPr="00933CC3" w:rsidRDefault="00FB07A7" w:rsidP="00C12E30">
            <w:pPr>
              <w:rPr>
                <w:rFonts w:ascii="Calibri" w:hAnsi="Calibri"/>
              </w:rPr>
            </w:pPr>
            <w:r w:rsidRPr="00933CC3">
              <w:rPr>
                <w:rFonts w:ascii="Calibri" w:hAnsi="Calibri"/>
              </w:rPr>
              <w:t>posta elettronica certificata</w:t>
            </w:r>
          </w:p>
        </w:tc>
        <w:tc>
          <w:tcPr>
            <w:tcW w:w="2419" w:type="dxa"/>
            <w:vAlign w:val="center"/>
          </w:tcPr>
          <w:p w:rsidR="00FB07A7" w:rsidRPr="00933CC3" w:rsidRDefault="00FB07A7" w:rsidP="00AD0AC8">
            <w:pPr>
              <w:numPr>
                <w:ilvl w:val="0"/>
                <w:numId w:val="6"/>
              </w:numPr>
              <w:rPr>
                <w:rFonts w:ascii="Calibri" w:hAnsi="Calibri"/>
                <w:strike/>
              </w:rPr>
            </w:pPr>
            <w:r w:rsidRPr="00933CC3">
              <w:rPr>
                <w:rFonts w:ascii="Calibri" w:hAnsi="Calibri"/>
              </w:rPr>
              <w:t>Si rinvia agli atti aziendali di delega atti/competenze ai Responsabili</w:t>
            </w:r>
          </w:p>
        </w:tc>
      </w:tr>
      <w:tr w:rsidR="00FB07A7" w:rsidRPr="00933CC3" w:rsidTr="002B1980">
        <w:trPr>
          <w:tblCellSpacing w:w="0" w:type="dxa"/>
        </w:trPr>
        <w:tc>
          <w:tcPr>
            <w:tcW w:w="1620" w:type="dxa"/>
            <w:tcBorders>
              <w:bottom w:val="single" w:sz="4" w:space="0" w:color="auto"/>
            </w:tcBorders>
          </w:tcPr>
          <w:p w:rsidR="00FB07A7" w:rsidRDefault="00FB07A7" w:rsidP="00C12E30">
            <w:pPr>
              <w:rPr>
                <w:rFonts w:ascii="Calibri" w:hAnsi="Calibri"/>
              </w:rPr>
            </w:pPr>
          </w:p>
          <w:p w:rsidR="00FB07A7" w:rsidRDefault="00FB07A7" w:rsidP="00C12E30">
            <w:pPr>
              <w:rPr>
                <w:rFonts w:ascii="Calibri" w:hAnsi="Calibri"/>
              </w:rPr>
            </w:pPr>
          </w:p>
          <w:p w:rsidR="00FB07A7" w:rsidRDefault="00FB07A7" w:rsidP="00C12E30">
            <w:pPr>
              <w:rPr>
                <w:rFonts w:ascii="Calibri" w:hAnsi="Calibri"/>
              </w:rPr>
            </w:pPr>
          </w:p>
          <w:p w:rsidR="00FB07A7" w:rsidRDefault="00FB07A7" w:rsidP="00C12E30">
            <w:pPr>
              <w:rPr>
                <w:rFonts w:ascii="Calibri" w:hAnsi="Calibri"/>
              </w:rPr>
            </w:pPr>
          </w:p>
          <w:p w:rsidR="00FB07A7" w:rsidRPr="00933CC3" w:rsidRDefault="00FB07A7" w:rsidP="00C12E30">
            <w:pPr>
              <w:rPr>
                <w:rFonts w:ascii="Calibri" w:hAnsi="Calibri"/>
              </w:rPr>
            </w:pPr>
            <w:r w:rsidRPr="00933CC3">
              <w:rPr>
                <w:rFonts w:ascii="Calibri" w:hAnsi="Calibri"/>
              </w:rPr>
              <w:t xml:space="preserve">Art </w:t>
            </w:r>
            <w:r>
              <w:rPr>
                <w:rFonts w:ascii="Calibri" w:hAnsi="Calibri"/>
              </w:rPr>
              <w:t xml:space="preserve">6 </w:t>
            </w:r>
            <w:r w:rsidR="0034145A">
              <w:rPr>
                <w:rFonts w:ascii="Calibri" w:hAnsi="Calibri"/>
              </w:rPr>
              <w:t>.7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B07A7" w:rsidRPr="00933CC3" w:rsidRDefault="00FB07A7" w:rsidP="00C12E30">
            <w:pPr>
              <w:rPr>
                <w:rFonts w:ascii="Calibri" w:hAnsi="Calibri"/>
              </w:rPr>
            </w:pPr>
            <w:r w:rsidRPr="00933CC3">
              <w:rPr>
                <w:rFonts w:ascii="Calibri" w:hAnsi="Calibri"/>
              </w:rPr>
              <w:t> = &gt; 40.000</w:t>
            </w:r>
            <w:r>
              <w:rPr>
                <w:rFonts w:ascii="Calibri" w:hAnsi="Calibri"/>
              </w:rPr>
              <w:t xml:space="preserve"> &lt;</w:t>
            </w:r>
            <w:r w:rsidRPr="00933CC3">
              <w:rPr>
                <w:rFonts w:ascii="Calibri" w:hAnsi="Calibri"/>
              </w:rPr>
              <w:t>100.000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FB07A7" w:rsidRPr="00933CC3" w:rsidRDefault="0034145A" w:rsidP="00C12E30">
            <w:pPr>
              <w:rPr>
                <w:rFonts w:ascii="Calibri" w:hAnsi="Calibri"/>
              </w:rPr>
            </w:pPr>
            <w:r w:rsidRPr="0034145A">
              <w:rPr>
                <w:rFonts w:ascii="Calibri" w:hAnsi="Calibri" w:cs="Arial"/>
                <w:sz w:val="22"/>
                <w:szCs w:val="22"/>
                <w:u w:val="single"/>
              </w:rPr>
              <w:t>Procedura negoziata previa consultazione, ove esistenti, di almeno cinque  OE individuati tramite elenchi di Operatori Economici</w:t>
            </w:r>
            <w:r w:rsidRPr="00A95738">
              <w:rPr>
                <w:rFonts w:ascii="Calibri" w:hAnsi="Calibri" w:cs="Arial"/>
                <w:sz w:val="22"/>
                <w:szCs w:val="22"/>
              </w:rPr>
              <w:t>, nel rispetto di un criterio di rotazione degli inviti o sulla base di indagini di mercato attivate con  apposito avviso , anche cumulativo per esercizio finanziario, pubblicato sul profilo del committente,</w:t>
            </w:r>
            <w:r w:rsidRPr="00A95738">
              <w:rPr>
                <w:rFonts w:ascii="Calibri" w:hAnsi="Calibri" w:cs="Arial"/>
                <w:bCs/>
                <w:sz w:val="22"/>
                <w:szCs w:val="22"/>
                <w:lang w:val="x-none"/>
              </w:rPr>
              <w:t>nell’ipotesi di procedimento svolto ai sensi del punto 2</w:t>
            </w:r>
            <w:r>
              <w:rPr>
                <w:rFonts w:ascii="Calibri" w:hAnsi="Calibri" w:cs="Arial"/>
                <w:bCs/>
                <w:sz w:val="22"/>
                <w:szCs w:val="22"/>
                <w:lang w:val="x-none"/>
              </w:rPr>
              <w:t xml:space="preserve"> </w:t>
            </w:r>
            <w:r w:rsidRPr="00333003">
              <w:rPr>
                <w:rFonts w:ascii="Calibri" w:hAnsi="Calibri" w:cs="Arial"/>
                <w:bCs/>
                <w:sz w:val="22"/>
                <w:szCs w:val="22"/>
                <w:lang w:val="x-none"/>
              </w:rPr>
              <w:t>del presente articolo,</w:t>
            </w:r>
            <w:r w:rsidRPr="00333003">
              <w:rPr>
                <w:rFonts w:ascii="Calibri" w:hAnsi="Calibri" w:cs="Arial"/>
                <w:bCs/>
                <w:color w:val="FF0000"/>
                <w:sz w:val="22"/>
                <w:szCs w:val="22"/>
                <w:lang w:val="x-none"/>
              </w:rPr>
              <w:t xml:space="preserve"> </w:t>
            </w:r>
            <w:r w:rsidRPr="00333003">
              <w:rPr>
                <w:rFonts w:ascii="Calibri" w:hAnsi="Calibri" w:cs="Arial"/>
                <w:bCs/>
                <w:sz w:val="22"/>
                <w:szCs w:val="22"/>
                <w:lang w:val="x-none"/>
              </w:rPr>
              <w:t xml:space="preserve">e </w:t>
            </w:r>
            <w:r w:rsidRPr="00333003">
              <w:rPr>
                <w:rFonts w:ascii="Calibri" w:hAnsi="Calibri" w:cs="Arial"/>
                <w:bCs/>
                <w:sz w:val="22"/>
                <w:szCs w:val="22"/>
              </w:rPr>
              <w:t>c</w:t>
            </w:r>
            <w:proofErr w:type="spellStart"/>
            <w:r w:rsidRPr="00333003">
              <w:rPr>
                <w:rFonts w:ascii="Calibri" w:hAnsi="Calibri" w:cs="Arial"/>
                <w:bCs/>
                <w:sz w:val="22"/>
                <w:szCs w:val="22"/>
                <w:lang w:val="x-none"/>
              </w:rPr>
              <w:t>omunque</w:t>
            </w:r>
            <w:proofErr w:type="spellEnd"/>
            <w:r w:rsidRPr="00333003">
              <w:rPr>
                <w:rFonts w:ascii="Calibri" w:hAnsi="Calibri" w:cs="Arial"/>
                <w:bCs/>
                <w:sz w:val="22"/>
                <w:szCs w:val="22"/>
                <w:lang w:val="x-none"/>
              </w:rPr>
              <w:t xml:space="preserve"> secondo le indicazioni della Linea Guida</w:t>
            </w:r>
            <w:r w:rsidRPr="0033300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333003">
              <w:rPr>
                <w:rFonts w:ascii="Calibri" w:hAnsi="Calibri" w:cs="Arial"/>
                <w:bCs/>
                <w:sz w:val="22"/>
                <w:szCs w:val="22"/>
                <w:lang w:val="x-none"/>
              </w:rPr>
              <w:t>ANAC n. 1</w:t>
            </w:r>
            <w:r w:rsidR="00FB07A7" w:rsidRPr="00933CC3">
              <w:rPr>
                <w:rFonts w:ascii="Calibri" w:hAnsi="Calibri"/>
                <w:iCs/>
              </w:rPr>
              <w:t xml:space="preserve">Criterio di affidamento  OEPV art 95 co 2  </w:t>
            </w: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FB07A7" w:rsidRPr="00933CC3" w:rsidRDefault="00FB07A7" w:rsidP="003023F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33CC3">
              <w:rPr>
                <w:rFonts w:ascii="Calibri" w:hAnsi="Calibri"/>
              </w:rPr>
              <w:t>scambio di lettere, anche tramite</w:t>
            </w:r>
          </w:p>
          <w:p w:rsidR="00FB07A7" w:rsidRPr="00933CC3" w:rsidRDefault="00FB07A7" w:rsidP="003023F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33CC3">
              <w:rPr>
                <w:rFonts w:ascii="Calibri" w:hAnsi="Calibri"/>
              </w:rPr>
              <w:t>posta elettronica certificata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:rsidR="00FB07A7" w:rsidRPr="00933CC3" w:rsidRDefault="00FB07A7" w:rsidP="003023FD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3CC3">
              <w:rPr>
                <w:rFonts w:ascii="Calibri" w:hAnsi="Calibri"/>
              </w:rPr>
              <w:t>Provvedimento di indizione</w:t>
            </w:r>
          </w:p>
          <w:p w:rsidR="00FB07A7" w:rsidRPr="00933CC3" w:rsidRDefault="00FB07A7" w:rsidP="003023FD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3CC3">
              <w:rPr>
                <w:rFonts w:ascii="Calibri" w:hAnsi="Calibri"/>
              </w:rPr>
              <w:t>Provvedimento di Affidamento (con esito indagine di mercato , elenco soggetti invitati, motivazione dell’affidamento mediante rinvio al Regolamento)</w:t>
            </w:r>
          </w:p>
          <w:p w:rsidR="00FB07A7" w:rsidRPr="00933CC3" w:rsidRDefault="00FB07A7" w:rsidP="00C12E30">
            <w:pPr>
              <w:rPr>
                <w:rFonts w:ascii="Calibri" w:hAnsi="Calibri"/>
              </w:rPr>
            </w:pPr>
          </w:p>
        </w:tc>
      </w:tr>
    </w:tbl>
    <w:p w:rsidR="00FB07A7" w:rsidRDefault="00FB07A7"/>
    <w:p w:rsidR="00CE6625" w:rsidRDefault="00CE6625" w:rsidP="00CE6625">
      <w:pPr>
        <w:rPr>
          <w:rFonts w:ascii="Calibri" w:hAnsi="Calibri" w:cs="Arial"/>
          <w:color w:val="000000"/>
          <w:sz w:val="22"/>
          <w:szCs w:val="22"/>
        </w:rPr>
      </w:pPr>
      <w:r w:rsidRPr="00252127">
        <w:rPr>
          <w:rFonts w:ascii="Calibri" w:hAnsi="Calibri" w:cs="Arial"/>
          <w:color w:val="000000"/>
          <w:sz w:val="22"/>
          <w:szCs w:val="22"/>
        </w:rPr>
        <w:t xml:space="preserve">NB </w:t>
      </w:r>
      <w:r>
        <w:rPr>
          <w:rFonts w:ascii="Calibri" w:hAnsi="Calibri" w:cs="Arial"/>
          <w:color w:val="000000"/>
          <w:sz w:val="22"/>
          <w:szCs w:val="22"/>
        </w:rPr>
        <w:t>- L</w:t>
      </w:r>
      <w:r w:rsidRPr="00252127">
        <w:rPr>
          <w:rFonts w:ascii="Calibri" w:hAnsi="Calibri" w:cs="Arial"/>
          <w:color w:val="000000"/>
          <w:sz w:val="22"/>
          <w:szCs w:val="22"/>
        </w:rPr>
        <w:t>a rotazione</w:t>
      </w:r>
      <w:r>
        <w:rPr>
          <w:rFonts w:ascii="Calibri" w:hAnsi="Calibri" w:cs="Arial"/>
          <w:color w:val="000000"/>
          <w:sz w:val="22"/>
          <w:szCs w:val="22"/>
        </w:rPr>
        <w:t xml:space="preserve"> si applica </w:t>
      </w:r>
      <w:r w:rsidRPr="00252127">
        <w:rPr>
          <w:rFonts w:ascii="Calibri" w:hAnsi="Calibri" w:cs="Arial"/>
          <w:color w:val="000000"/>
          <w:sz w:val="22"/>
          <w:szCs w:val="22"/>
        </w:rPr>
        <w:t xml:space="preserve"> solo in caso di affidamenti immediatamente successivi rientranti nella stessa fascia e per la medesima categoria merceologica.</w:t>
      </w:r>
    </w:p>
    <w:p w:rsidR="00CE6625" w:rsidRDefault="00CE6625" w:rsidP="00CE6625">
      <w:pPr>
        <w:numPr>
          <w:ilvl w:val="0"/>
          <w:numId w:val="10"/>
        </w:numPr>
      </w:pPr>
      <w:r>
        <w:rPr>
          <w:rFonts w:ascii="Calibri" w:hAnsi="Calibri" w:cs="Arial"/>
          <w:sz w:val="22"/>
          <w:szCs w:val="22"/>
        </w:rPr>
        <w:t xml:space="preserve">La rotazione non si applica qualora l’affidamento </w:t>
      </w:r>
      <w:r w:rsidRPr="00D52423">
        <w:rPr>
          <w:rFonts w:ascii="Calibri" w:hAnsi="Calibri" w:cs="Arial"/>
          <w:sz w:val="22"/>
          <w:szCs w:val="22"/>
        </w:rPr>
        <w:t>avvenga tramite procedure ordinarie o comunque aperte al mercato, nelle quali la stazione appaltante, non operi alcuna limitazione in ordine al numero di operatori economici tra i quali effettuare la selezione</w:t>
      </w:r>
    </w:p>
    <w:p w:rsidR="00CE6625" w:rsidRDefault="00CE6625" w:rsidP="00CE6625">
      <w:r>
        <w:br w:type="column"/>
      </w:r>
    </w:p>
    <w:p w:rsidR="00FB07A7" w:rsidRPr="00933CC3" w:rsidRDefault="00FB07A7"/>
    <w:sectPr w:rsidR="00FB07A7" w:rsidRPr="00933CC3" w:rsidSect="00555112">
      <w:footerReference w:type="even" r:id="rId7"/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F0A" w:rsidRDefault="00071F0A">
      <w:r>
        <w:separator/>
      </w:r>
    </w:p>
  </w:endnote>
  <w:endnote w:type="continuationSeparator" w:id="0">
    <w:p w:rsidR="00071F0A" w:rsidRDefault="0007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7A7" w:rsidRDefault="00FB07A7" w:rsidP="00671D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B07A7" w:rsidRDefault="00FB07A7" w:rsidP="00972ED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7A7" w:rsidRDefault="00FB07A7" w:rsidP="00671D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E6625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FB07A7" w:rsidRDefault="00FB07A7" w:rsidP="00972ED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F0A" w:rsidRDefault="00071F0A">
      <w:r>
        <w:separator/>
      </w:r>
    </w:p>
  </w:footnote>
  <w:footnote w:type="continuationSeparator" w:id="0">
    <w:p w:rsidR="00071F0A" w:rsidRDefault="00071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0779"/>
    <w:multiLevelType w:val="hybridMultilevel"/>
    <w:tmpl w:val="9F122720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07237CB5"/>
    <w:multiLevelType w:val="hybridMultilevel"/>
    <w:tmpl w:val="01380B8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187D9A"/>
    <w:multiLevelType w:val="hybridMultilevel"/>
    <w:tmpl w:val="8C5C38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B613A"/>
    <w:multiLevelType w:val="hybridMultilevel"/>
    <w:tmpl w:val="B5E8F2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814531"/>
    <w:multiLevelType w:val="hybridMultilevel"/>
    <w:tmpl w:val="79E6EE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7228C"/>
    <w:multiLevelType w:val="hybridMultilevel"/>
    <w:tmpl w:val="28DA7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A6CEB"/>
    <w:multiLevelType w:val="hybridMultilevel"/>
    <w:tmpl w:val="74EAA82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A50E84"/>
    <w:multiLevelType w:val="hybridMultilevel"/>
    <w:tmpl w:val="1E5026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402D3"/>
    <w:multiLevelType w:val="hybridMultilevel"/>
    <w:tmpl w:val="3126E9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F2F63"/>
    <w:multiLevelType w:val="hybridMultilevel"/>
    <w:tmpl w:val="7CFEB87A"/>
    <w:lvl w:ilvl="0" w:tplc="4AAAEA2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12"/>
    <w:rsid w:val="00000026"/>
    <w:rsid w:val="0000192E"/>
    <w:rsid w:val="0000438D"/>
    <w:rsid w:val="000121D8"/>
    <w:rsid w:val="0001700E"/>
    <w:rsid w:val="000268C1"/>
    <w:rsid w:val="000355F4"/>
    <w:rsid w:val="00047660"/>
    <w:rsid w:val="00057C1A"/>
    <w:rsid w:val="000719D8"/>
    <w:rsid w:val="00071F0A"/>
    <w:rsid w:val="000768BE"/>
    <w:rsid w:val="00092ADC"/>
    <w:rsid w:val="00092D76"/>
    <w:rsid w:val="000B7E90"/>
    <w:rsid w:val="000C3C39"/>
    <w:rsid w:val="000C5A2A"/>
    <w:rsid w:val="000C6085"/>
    <w:rsid w:val="000D2A1A"/>
    <w:rsid w:val="000D5225"/>
    <w:rsid w:val="000E4DC2"/>
    <w:rsid w:val="000F2916"/>
    <w:rsid w:val="000F7166"/>
    <w:rsid w:val="00101233"/>
    <w:rsid w:val="00106BBB"/>
    <w:rsid w:val="001136CF"/>
    <w:rsid w:val="0011689D"/>
    <w:rsid w:val="00131AEE"/>
    <w:rsid w:val="00135C3E"/>
    <w:rsid w:val="0014065C"/>
    <w:rsid w:val="001438A6"/>
    <w:rsid w:val="001442E1"/>
    <w:rsid w:val="0015108A"/>
    <w:rsid w:val="0015132A"/>
    <w:rsid w:val="0015142D"/>
    <w:rsid w:val="00154B8B"/>
    <w:rsid w:val="001607DD"/>
    <w:rsid w:val="00164071"/>
    <w:rsid w:val="00171B18"/>
    <w:rsid w:val="00177731"/>
    <w:rsid w:val="00187E63"/>
    <w:rsid w:val="00190BC9"/>
    <w:rsid w:val="001955DA"/>
    <w:rsid w:val="00196D56"/>
    <w:rsid w:val="00197868"/>
    <w:rsid w:val="001A47A3"/>
    <w:rsid w:val="001B5B3F"/>
    <w:rsid w:val="001B685B"/>
    <w:rsid w:val="001C04DD"/>
    <w:rsid w:val="001C244D"/>
    <w:rsid w:val="001C2CD4"/>
    <w:rsid w:val="00201A36"/>
    <w:rsid w:val="00202684"/>
    <w:rsid w:val="00206E7A"/>
    <w:rsid w:val="00210C96"/>
    <w:rsid w:val="00220443"/>
    <w:rsid w:val="00221C1D"/>
    <w:rsid w:val="0022555D"/>
    <w:rsid w:val="00225911"/>
    <w:rsid w:val="00225FB8"/>
    <w:rsid w:val="002303F0"/>
    <w:rsid w:val="00245387"/>
    <w:rsid w:val="002464CE"/>
    <w:rsid w:val="00252127"/>
    <w:rsid w:val="00252E6C"/>
    <w:rsid w:val="00273050"/>
    <w:rsid w:val="00282880"/>
    <w:rsid w:val="00283D7A"/>
    <w:rsid w:val="00285EBA"/>
    <w:rsid w:val="0028617A"/>
    <w:rsid w:val="00287DDD"/>
    <w:rsid w:val="0029341C"/>
    <w:rsid w:val="00293CA6"/>
    <w:rsid w:val="002B04CC"/>
    <w:rsid w:val="002B1980"/>
    <w:rsid w:val="002B487B"/>
    <w:rsid w:val="002B630B"/>
    <w:rsid w:val="002E105F"/>
    <w:rsid w:val="002E3FC7"/>
    <w:rsid w:val="002F4E71"/>
    <w:rsid w:val="002F5117"/>
    <w:rsid w:val="00301CDD"/>
    <w:rsid w:val="003023FD"/>
    <w:rsid w:val="00311C27"/>
    <w:rsid w:val="00316528"/>
    <w:rsid w:val="00333003"/>
    <w:rsid w:val="00334869"/>
    <w:rsid w:val="0034145A"/>
    <w:rsid w:val="00341774"/>
    <w:rsid w:val="00342247"/>
    <w:rsid w:val="00342FC9"/>
    <w:rsid w:val="00354D26"/>
    <w:rsid w:val="00364407"/>
    <w:rsid w:val="0037206C"/>
    <w:rsid w:val="00374D12"/>
    <w:rsid w:val="003843FC"/>
    <w:rsid w:val="003A4F8C"/>
    <w:rsid w:val="003A5933"/>
    <w:rsid w:val="003C1F66"/>
    <w:rsid w:val="003C4581"/>
    <w:rsid w:val="003D1FA9"/>
    <w:rsid w:val="003D5BC1"/>
    <w:rsid w:val="003D5C6A"/>
    <w:rsid w:val="003F0878"/>
    <w:rsid w:val="00407960"/>
    <w:rsid w:val="00431A03"/>
    <w:rsid w:val="004368CF"/>
    <w:rsid w:val="004671AC"/>
    <w:rsid w:val="004678AF"/>
    <w:rsid w:val="0047501F"/>
    <w:rsid w:val="004A05B4"/>
    <w:rsid w:val="004B1BE4"/>
    <w:rsid w:val="004D1336"/>
    <w:rsid w:val="004E2374"/>
    <w:rsid w:val="004E5628"/>
    <w:rsid w:val="004F2F73"/>
    <w:rsid w:val="004F33C0"/>
    <w:rsid w:val="004F6786"/>
    <w:rsid w:val="004F73B8"/>
    <w:rsid w:val="00510624"/>
    <w:rsid w:val="00520C34"/>
    <w:rsid w:val="00525A79"/>
    <w:rsid w:val="00534AF7"/>
    <w:rsid w:val="005521AC"/>
    <w:rsid w:val="00555112"/>
    <w:rsid w:val="00562B51"/>
    <w:rsid w:val="00570371"/>
    <w:rsid w:val="00573CDD"/>
    <w:rsid w:val="00583C05"/>
    <w:rsid w:val="00590A90"/>
    <w:rsid w:val="00595C64"/>
    <w:rsid w:val="005B05C4"/>
    <w:rsid w:val="005B1510"/>
    <w:rsid w:val="005C4520"/>
    <w:rsid w:val="005D5804"/>
    <w:rsid w:val="005E5DFC"/>
    <w:rsid w:val="005F00B1"/>
    <w:rsid w:val="005F0CA5"/>
    <w:rsid w:val="005F3E6A"/>
    <w:rsid w:val="005F419F"/>
    <w:rsid w:val="005F4E84"/>
    <w:rsid w:val="005F7950"/>
    <w:rsid w:val="005F7FDA"/>
    <w:rsid w:val="006003A8"/>
    <w:rsid w:val="0062041C"/>
    <w:rsid w:val="00620E59"/>
    <w:rsid w:val="006235D4"/>
    <w:rsid w:val="00623AB0"/>
    <w:rsid w:val="00623C92"/>
    <w:rsid w:val="006365EF"/>
    <w:rsid w:val="00637935"/>
    <w:rsid w:val="006619BC"/>
    <w:rsid w:val="00663999"/>
    <w:rsid w:val="006645ED"/>
    <w:rsid w:val="00665FB4"/>
    <w:rsid w:val="00671D44"/>
    <w:rsid w:val="00672A67"/>
    <w:rsid w:val="00673CF6"/>
    <w:rsid w:val="00682927"/>
    <w:rsid w:val="00686E7C"/>
    <w:rsid w:val="00692FBB"/>
    <w:rsid w:val="006A7A5C"/>
    <w:rsid w:val="006B216E"/>
    <w:rsid w:val="006B5318"/>
    <w:rsid w:val="006C75B7"/>
    <w:rsid w:val="006D3911"/>
    <w:rsid w:val="006F666D"/>
    <w:rsid w:val="00712226"/>
    <w:rsid w:val="0071244C"/>
    <w:rsid w:val="00714F51"/>
    <w:rsid w:val="00715216"/>
    <w:rsid w:val="00733EA0"/>
    <w:rsid w:val="007368DD"/>
    <w:rsid w:val="00737689"/>
    <w:rsid w:val="007400FE"/>
    <w:rsid w:val="007405C3"/>
    <w:rsid w:val="007415A3"/>
    <w:rsid w:val="007427D6"/>
    <w:rsid w:val="00751744"/>
    <w:rsid w:val="0075222E"/>
    <w:rsid w:val="00773352"/>
    <w:rsid w:val="007735EF"/>
    <w:rsid w:val="007753B1"/>
    <w:rsid w:val="0077647F"/>
    <w:rsid w:val="00777108"/>
    <w:rsid w:val="00777876"/>
    <w:rsid w:val="00794DB9"/>
    <w:rsid w:val="007B0E67"/>
    <w:rsid w:val="007B172D"/>
    <w:rsid w:val="007C420B"/>
    <w:rsid w:val="007C6906"/>
    <w:rsid w:val="007E3B9C"/>
    <w:rsid w:val="007F0529"/>
    <w:rsid w:val="007F22DC"/>
    <w:rsid w:val="007F382C"/>
    <w:rsid w:val="007F5D16"/>
    <w:rsid w:val="00803771"/>
    <w:rsid w:val="0081175C"/>
    <w:rsid w:val="008165D4"/>
    <w:rsid w:val="00817C24"/>
    <w:rsid w:val="00822349"/>
    <w:rsid w:val="00826212"/>
    <w:rsid w:val="008460A0"/>
    <w:rsid w:val="00870C1B"/>
    <w:rsid w:val="00874AB0"/>
    <w:rsid w:val="008750DA"/>
    <w:rsid w:val="00877776"/>
    <w:rsid w:val="008814C9"/>
    <w:rsid w:val="00881A73"/>
    <w:rsid w:val="008855E2"/>
    <w:rsid w:val="0088658A"/>
    <w:rsid w:val="008929EB"/>
    <w:rsid w:val="00892CF5"/>
    <w:rsid w:val="00893731"/>
    <w:rsid w:val="00896B30"/>
    <w:rsid w:val="008A13B7"/>
    <w:rsid w:val="008A1F44"/>
    <w:rsid w:val="008C15D6"/>
    <w:rsid w:val="008F234C"/>
    <w:rsid w:val="008F712A"/>
    <w:rsid w:val="008F7523"/>
    <w:rsid w:val="00900567"/>
    <w:rsid w:val="00910282"/>
    <w:rsid w:val="0093399C"/>
    <w:rsid w:val="00933CC3"/>
    <w:rsid w:val="00950BA8"/>
    <w:rsid w:val="00951E69"/>
    <w:rsid w:val="0095329F"/>
    <w:rsid w:val="00953BC0"/>
    <w:rsid w:val="0096718B"/>
    <w:rsid w:val="00972AB2"/>
    <w:rsid w:val="00972ED1"/>
    <w:rsid w:val="00980216"/>
    <w:rsid w:val="009872CF"/>
    <w:rsid w:val="009A288E"/>
    <w:rsid w:val="009B16F9"/>
    <w:rsid w:val="009B3F07"/>
    <w:rsid w:val="009C08AC"/>
    <w:rsid w:val="009C3F85"/>
    <w:rsid w:val="009C4264"/>
    <w:rsid w:val="009C4859"/>
    <w:rsid w:val="009C618B"/>
    <w:rsid w:val="009F2BAA"/>
    <w:rsid w:val="009F6444"/>
    <w:rsid w:val="009F65FF"/>
    <w:rsid w:val="00A04267"/>
    <w:rsid w:val="00A05D30"/>
    <w:rsid w:val="00A06CF1"/>
    <w:rsid w:val="00A23CDE"/>
    <w:rsid w:val="00A24244"/>
    <w:rsid w:val="00A247B4"/>
    <w:rsid w:val="00A27897"/>
    <w:rsid w:val="00A36E9C"/>
    <w:rsid w:val="00A60B20"/>
    <w:rsid w:val="00A766BC"/>
    <w:rsid w:val="00A779EE"/>
    <w:rsid w:val="00A92108"/>
    <w:rsid w:val="00A95738"/>
    <w:rsid w:val="00AB187D"/>
    <w:rsid w:val="00AB7956"/>
    <w:rsid w:val="00AD0833"/>
    <w:rsid w:val="00AD0AC8"/>
    <w:rsid w:val="00AD0C6A"/>
    <w:rsid w:val="00AD2330"/>
    <w:rsid w:val="00AF1458"/>
    <w:rsid w:val="00B14A67"/>
    <w:rsid w:val="00B24D48"/>
    <w:rsid w:val="00B26347"/>
    <w:rsid w:val="00B32E86"/>
    <w:rsid w:val="00B33840"/>
    <w:rsid w:val="00B433A9"/>
    <w:rsid w:val="00B466DF"/>
    <w:rsid w:val="00B63BDB"/>
    <w:rsid w:val="00B6480E"/>
    <w:rsid w:val="00B70EED"/>
    <w:rsid w:val="00B74D21"/>
    <w:rsid w:val="00B82773"/>
    <w:rsid w:val="00B85BCF"/>
    <w:rsid w:val="00B96BE0"/>
    <w:rsid w:val="00BA142F"/>
    <w:rsid w:val="00BB1D60"/>
    <w:rsid w:val="00BB5B87"/>
    <w:rsid w:val="00BC7269"/>
    <w:rsid w:val="00BD1C96"/>
    <w:rsid w:val="00BD6ACA"/>
    <w:rsid w:val="00BE5191"/>
    <w:rsid w:val="00BE573A"/>
    <w:rsid w:val="00BE7575"/>
    <w:rsid w:val="00C066BB"/>
    <w:rsid w:val="00C12E30"/>
    <w:rsid w:val="00C17BB5"/>
    <w:rsid w:val="00C238B1"/>
    <w:rsid w:val="00C24597"/>
    <w:rsid w:val="00C36739"/>
    <w:rsid w:val="00C37473"/>
    <w:rsid w:val="00C37E3C"/>
    <w:rsid w:val="00C409CB"/>
    <w:rsid w:val="00C51490"/>
    <w:rsid w:val="00C51CF8"/>
    <w:rsid w:val="00C55D80"/>
    <w:rsid w:val="00C75B57"/>
    <w:rsid w:val="00C8155D"/>
    <w:rsid w:val="00C862E5"/>
    <w:rsid w:val="00CA2547"/>
    <w:rsid w:val="00CA4009"/>
    <w:rsid w:val="00CB0FD3"/>
    <w:rsid w:val="00CB2920"/>
    <w:rsid w:val="00CB7115"/>
    <w:rsid w:val="00CC1C3E"/>
    <w:rsid w:val="00CC2B6B"/>
    <w:rsid w:val="00CC46E2"/>
    <w:rsid w:val="00CC71F3"/>
    <w:rsid w:val="00CD5AA7"/>
    <w:rsid w:val="00CD666A"/>
    <w:rsid w:val="00CE6625"/>
    <w:rsid w:val="00CF2EB8"/>
    <w:rsid w:val="00D02F01"/>
    <w:rsid w:val="00D0462C"/>
    <w:rsid w:val="00D145FF"/>
    <w:rsid w:val="00D155FF"/>
    <w:rsid w:val="00D46DB9"/>
    <w:rsid w:val="00D50830"/>
    <w:rsid w:val="00D52423"/>
    <w:rsid w:val="00D671BB"/>
    <w:rsid w:val="00D67467"/>
    <w:rsid w:val="00D76915"/>
    <w:rsid w:val="00D86D4E"/>
    <w:rsid w:val="00D94CB2"/>
    <w:rsid w:val="00DA132E"/>
    <w:rsid w:val="00DD3D50"/>
    <w:rsid w:val="00DE2547"/>
    <w:rsid w:val="00DE340B"/>
    <w:rsid w:val="00E017FE"/>
    <w:rsid w:val="00E038C1"/>
    <w:rsid w:val="00E14EF6"/>
    <w:rsid w:val="00E25979"/>
    <w:rsid w:val="00E31A70"/>
    <w:rsid w:val="00E53F3B"/>
    <w:rsid w:val="00E54EAF"/>
    <w:rsid w:val="00E61899"/>
    <w:rsid w:val="00E72F82"/>
    <w:rsid w:val="00E73A17"/>
    <w:rsid w:val="00E83CC7"/>
    <w:rsid w:val="00E86FC6"/>
    <w:rsid w:val="00EA1277"/>
    <w:rsid w:val="00EB3B28"/>
    <w:rsid w:val="00EB727B"/>
    <w:rsid w:val="00EC01AA"/>
    <w:rsid w:val="00ED29E5"/>
    <w:rsid w:val="00ED441A"/>
    <w:rsid w:val="00ED48F1"/>
    <w:rsid w:val="00EE3F17"/>
    <w:rsid w:val="00EF26EC"/>
    <w:rsid w:val="00EF2987"/>
    <w:rsid w:val="00EF687A"/>
    <w:rsid w:val="00F1077A"/>
    <w:rsid w:val="00F110B4"/>
    <w:rsid w:val="00F11EB9"/>
    <w:rsid w:val="00F132E2"/>
    <w:rsid w:val="00F150DD"/>
    <w:rsid w:val="00F23E9C"/>
    <w:rsid w:val="00F25BEF"/>
    <w:rsid w:val="00F34D08"/>
    <w:rsid w:val="00F376C6"/>
    <w:rsid w:val="00F50780"/>
    <w:rsid w:val="00F52778"/>
    <w:rsid w:val="00F533F2"/>
    <w:rsid w:val="00F61E6B"/>
    <w:rsid w:val="00F644A1"/>
    <w:rsid w:val="00F64BF7"/>
    <w:rsid w:val="00F65B51"/>
    <w:rsid w:val="00F7265D"/>
    <w:rsid w:val="00F80A97"/>
    <w:rsid w:val="00F911E2"/>
    <w:rsid w:val="00F93D09"/>
    <w:rsid w:val="00FA04AD"/>
    <w:rsid w:val="00FB07A7"/>
    <w:rsid w:val="00FB42D1"/>
    <w:rsid w:val="00FB44FD"/>
    <w:rsid w:val="00FB4B8F"/>
    <w:rsid w:val="00FC51CD"/>
    <w:rsid w:val="00FD4076"/>
    <w:rsid w:val="00FE2136"/>
    <w:rsid w:val="00FE78BD"/>
    <w:rsid w:val="00FF11B0"/>
    <w:rsid w:val="00FF5967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A73775-C5E3-41A3-A31F-8621F0B3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A13B7"/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C75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F0529"/>
    <w:rPr>
      <w:rFonts w:ascii="Times New Roman" w:hAnsi="Times New Roman" w:cs="Times New Roman"/>
      <w:sz w:val="2"/>
    </w:rPr>
  </w:style>
  <w:style w:type="paragraph" w:styleId="Paragrafoelenco">
    <w:name w:val="List Paragraph"/>
    <w:basedOn w:val="Normale"/>
    <w:uiPriority w:val="99"/>
    <w:qFormat/>
    <w:rsid w:val="0081175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972E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F33C0"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972E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PROCEDURE  SOTTO SOGLIA  (art 36 Dlgs 50/2016)                                                              </vt:lpstr>
    </vt:vector>
  </TitlesOfParts>
  <Company>Hewlett-Packard</Company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 SOTTO SOGLIA  (art 36 Dlgs 50/2016)</dc:title>
  <dc:subject/>
  <dc:creator>Maurizia</dc:creator>
  <cp:keywords/>
  <dc:description/>
  <cp:lastModifiedBy>Mara Baccolini</cp:lastModifiedBy>
  <cp:revision>2</cp:revision>
  <cp:lastPrinted>2016-05-12T14:00:00Z</cp:lastPrinted>
  <dcterms:created xsi:type="dcterms:W3CDTF">2018-12-05T10:36:00Z</dcterms:created>
  <dcterms:modified xsi:type="dcterms:W3CDTF">2018-12-05T10:36:00Z</dcterms:modified>
</cp:coreProperties>
</file>